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1CD17A" w14:textId="77777777" w:rsidR="00F051B5" w:rsidRPr="00464051" w:rsidRDefault="00F051B5">
      <w:pPr>
        <w:pStyle w:val="Title"/>
        <w:rPr>
          <w:rFonts w:ascii="Aptos" w:hAnsi="Aptos" w:cs="Tahoma"/>
          <w:smallCaps/>
        </w:rPr>
      </w:pPr>
      <w:r w:rsidRPr="00464051">
        <w:rPr>
          <w:rFonts w:ascii="Aptos" w:hAnsi="Aptos" w:cs="Tahoma"/>
          <w:smallCaps/>
        </w:rPr>
        <w:t xml:space="preserve">Eligibility for Service </w:t>
      </w:r>
    </w:p>
    <w:p w14:paraId="419D19F3" w14:textId="77777777" w:rsidR="00F051B5" w:rsidRPr="00464051" w:rsidRDefault="00F051B5">
      <w:pPr>
        <w:pStyle w:val="Title"/>
        <w:rPr>
          <w:rFonts w:ascii="Aptos" w:hAnsi="Aptos" w:cs="Tahoma"/>
          <w:smallCaps/>
          <w:sz w:val="22"/>
        </w:rPr>
      </w:pPr>
      <w:r w:rsidRPr="00464051">
        <w:rPr>
          <w:rFonts w:ascii="Aptos" w:hAnsi="Aptos" w:cs="Tahoma"/>
          <w:smallCaps/>
          <w:sz w:val="22"/>
        </w:rPr>
        <w:t>on General Assembly Committees and Agencies</w:t>
      </w:r>
    </w:p>
    <w:p w14:paraId="42F956F2" w14:textId="77777777" w:rsidR="00F051B5" w:rsidRPr="00464051" w:rsidRDefault="00F051B5">
      <w:pPr>
        <w:spacing w:line="228" w:lineRule="auto"/>
        <w:rPr>
          <w:rFonts w:ascii="Aptos" w:hAnsi="Aptos" w:cs="Tahoma"/>
          <w:sz w:val="22"/>
        </w:rPr>
      </w:pPr>
    </w:p>
    <w:p w14:paraId="72894951" w14:textId="51A187B8" w:rsidR="00F051B5" w:rsidRPr="00464051" w:rsidRDefault="00F051B5">
      <w:pPr>
        <w:pStyle w:val="Subtitle"/>
        <w:spacing w:line="228" w:lineRule="auto"/>
        <w:rPr>
          <w:rFonts w:ascii="Aptos" w:hAnsi="Aptos" w:cs="Tahoma"/>
          <w:sz w:val="22"/>
        </w:rPr>
      </w:pPr>
      <w:r w:rsidRPr="00464051">
        <w:rPr>
          <w:rFonts w:ascii="Aptos" w:hAnsi="Aptos" w:cs="Tahoma"/>
          <w:sz w:val="22"/>
        </w:rPr>
        <w:t>I</w:t>
      </w:r>
      <w:r w:rsidR="008E3258" w:rsidRPr="00464051">
        <w:rPr>
          <w:rFonts w:ascii="Aptos" w:hAnsi="Aptos" w:cs="Tahoma"/>
          <w:sz w:val="22"/>
        </w:rPr>
        <w:t xml:space="preserve">. </w:t>
      </w:r>
      <w:r w:rsidRPr="00464051">
        <w:rPr>
          <w:rFonts w:ascii="Aptos" w:hAnsi="Aptos" w:cs="Tahoma"/>
          <w:sz w:val="22"/>
        </w:rPr>
        <w:t>Types of General Assembly Committees and Agencies</w:t>
      </w:r>
    </w:p>
    <w:p w14:paraId="17CEAC9A" w14:textId="77777777" w:rsidR="00F051B5" w:rsidRPr="00464051" w:rsidRDefault="00F051B5">
      <w:pPr>
        <w:spacing w:line="228" w:lineRule="auto"/>
        <w:rPr>
          <w:rFonts w:ascii="Aptos" w:hAnsi="Aptos" w:cs="Tahoma"/>
          <w:sz w:val="22"/>
        </w:rPr>
      </w:pPr>
    </w:p>
    <w:p w14:paraId="6EC0534E" w14:textId="77777777" w:rsidR="00F051B5" w:rsidRPr="00464051" w:rsidRDefault="00F051B5">
      <w:pPr>
        <w:spacing w:line="228" w:lineRule="auto"/>
        <w:ind w:left="360" w:hanging="360"/>
        <w:rPr>
          <w:rFonts w:ascii="Aptos" w:hAnsi="Aptos" w:cs="Tahoma"/>
          <w:sz w:val="22"/>
        </w:rPr>
      </w:pPr>
      <w:r w:rsidRPr="00464051">
        <w:rPr>
          <w:rFonts w:ascii="Aptos" w:hAnsi="Aptos" w:cs="Tahoma"/>
          <w:sz w:val="22"/>
        </w:rPr>
        <w:tab/>
      </w:r>
      <w:r w:rsidRPr="00464051">
        <w:rPr>
          <w:rFonts w:ascii="Aptos" w:hAnsi="Aptos" w:cs="Tahoma"/>
          <w:i/>
          <w:iCs/>
          <w:sz w:val="22"/>
        </w:rPr>
        <w:t>Permanent Committees</w:t>
      </w:r>
      <w:r w:rsidRPr="00464051">
        <w:rPr>
          <w:rFonts w:ascii="Aptos" w:hAnsi="Aptos" w:cs="Tahoma"/>
          <w:sz w:val="22"/>
        </w:rPr>
        <w:t xml:space="preserve"> (</w:t>
      </w:r>
      <w:r w:rsidRPr="00464051">
        <w:rPr>
          <w:rFonts w:ascii="Aptos" w:hAnsi="Aptos" w:cs="Tahoma"/>
          <w:i/>
          <w:iCs/>
          <w:sz w:val="22"/>
        </w:rPr>
        <w:t xml:space="preserve">BCO </w:t>
      </w:r>
      <w:r w:rsidRPr="00464051">
        <w:rPr>
          <w:rFonts w:ascii="Aptos" w:hAnsi="Aptos" w:cs="Tahoma"/>
          <w:sz w:val="22"/>
        </w:rPr>
        <w:t xml:space="preserve">14-1,12, </w:t>
      </w:r>
      <w:r w:rsidRPr="00464051">
        <w:rPr>
          <w:rFonts w:ascii="Aptos" w:hAnsi="Aptos" w:cs="Tahoma"/>
          <w:i/>
          <w:iCs/>
          <w:sz w:val="22"/>
        </w:rPr>
        <w:t>RAO</w:t>
      </w:r>
      <w:r w:rsidRPr="00464051">
        <w:rPr>
          <w:rFonts w:ascii="Aptos" w:hAnsi="Aptos" w:cs="Tahoma"/>
          <w:sz w:val="22"/>
        </w:rPr>
        <w:t xml:space="preserve"> 4-2, “PCA Corporate Bylaws” V-G.). [Elected by the Assembly]</w:t>
      </w:r>
    </w:p>
    <w:p w14:paraId="6348BC7D" w14:textId="77777777" w:rsidR="00F051B5" w:rsidRPr="00464051" w:rsidRDefault="00F051B5">
      <w:pPr>
        <w:spacing w:line="228" w:lineRule="auto"/>
        <w:rPr>
          <w:rFonts w:ascii="Aptos" w:hAnsi="Aptos" w:cs="Tahoma"/>
          <w:sz w:val="22"/>
        </w:rPr>
      </w:pPr>
      <w:r w:rsidRPr="00464051">
        <w:rPr>
          <w:rFonts w:ascii="Aptos" w:hAnsi="Aptos" w:cs="Tahoma"/>
          <w:sz w:val="22"/>
        </w:rPr>
        <w:tab/>
      </w:r>
      <w:r w:rsidRPr="00464051">
        <w:rPr>
          <w:rFonts w:ascii="Aptos" w:hAnsi="Aptos" w:cs="Tahoma"/>
          <w:sz w:val="22"/>
        </w:rPr>
        <w:tab/>
        <w:t>Administrative Committee (AC)</w:t>
      </w:r>
    </w:p>
    <w:p w14:paraId="7873E9A3" w14:textId="77777777" w:rsidR="00F051B5" w:rsidRPr="00464051" w:rsidRDefault="00F051B5">
      <w:pPr>
        <w:spacing w:line="228" w:lineRule="auto"/>
        <w:rPr>
          <w:rFonts w:ascii="Aptos" w:hAnsi="Aptos" w:cs="Tahoma"/>
          <w:sz w:val="22"/>
        </w:rPr>
      </w:pPr>
      <w:r w:rsidRPr="00464051">
        <w:rPr>
          <w:rFonts w:ascii="Aptos" w:hAnsi="Aptos" w:cs="Tahoma"/>
          <w:sz w:val="22"/>
        </w:rPr>
        <w:tab/>
      </w:r>
      <w:r w:rsidRPr="00464051">
        <w:rPr>
          <w:rFonts w:ascii="Aptos" w:hAnsi="Aptos" w:cs="Tahoma"/>
          <w:sz w:val="22"/>
        </w:rPr>
        <w:tab/>
      </w:r>
      <w:r w:rsidR="00583AA1" w:rsidRPr="00464051">
        <w:rPr>
          <w:rFonts w:ascii="Aptos" w:hAnsi="Aptos" w:cs="Tahoma"/>
          <w:sz w:val="22"/>
        </w:rPr>
        <w:t>Committee on Discipleship Ministries</w:t>
      </w:r>
      <w:r w:rsidRPr="00464051">
        <w:rPr>
          <w:rFonts w:ascii="Aptos" w:hAnsi="Aptos" w:cs="Tahoma"/>
          <w:sz w:val="22"/>
        </w:rPr>
        <w:t xml:space="preserve"> (C</w:t>
      </w:r>
      <w:r w:rsidR="00583AA1" w:rsidRPr="00464051">
        <w:rPr>
          <w:rFonts w:ascii="Aptos" w:hAnsi="Aptos" w:cs="Tahoma"/>
          <w:sz w:val="22"/>
        </w:rPr>
        <w:t>DM</w:t>
      </w:r>
      <w:r w:rsidRPr="00464051">
        <w:rPr>
          <w:rFonts w:ascii="Aptos" w:hAnsi="Aptos" w:cs="Tahoma"/>
          <w:sz w:val="22"/>
        </w:rPr>
        <w:t>)</w:t>
      </w:r>
    </w:p>
    <w:p w14:paraId="11D71771" w14:textId="77777777" w:rsidR="00F051B5" w:rsidRPr="00464051" w:rsidRDefault="00F051B5">
      <w:pPr>
        <w:spacing w:line="228" w:lineRule="auto"/>
        <w:rPr>
          <w:rFonts w:ascii="Aptos" w:hAnsi="Aptos" w:cs="Tahoma"/>
          <w:sz w:val="22"/>
        </w:rPr>
      </w:pPr>
      <w:r w:rsidRPr="00464051">
        <w:rPr>
          <w:rFonts w:ascii="Aptos" w:hAnsi="Aptos" w:cs="Tahoma"/>
          <w:sz w:val="22"/>
        </w:rPr>
        <w:tab/>
      </w:r>
      <w:r w:rsidRPr="00464051">
        <w:rPr>
          <w:rFonts w:ascii="Aptos" w:hAnsi="Aptos" w:cs="Tahoma"/>
          <w:sz w:val="22"/>
        </w:rPr>
        <w:tab/>
      </w:r>
      <w:smartTag w:uri="urn:schemas-microsoft-com:office:smarttags" w:element="place">
        <w:smartTag w:uri="urn:schemas-microsoft-com:office:smarttags" w:element="City">
          <w:r w:rsidRPr="00464051">
            <w:rPr>
              <w:rFonts w:ascii="Aptos" w:hAnsi="Aptos" w:cs="Tahoma"/>
              <w:sz w:val="22"/>
            </w:rPr>
            <w:t>Mission</w:t>
          </w:r>
        </w:smartTag>
      </w:smartTag>
      <w:r w:rsidRPr="00464051">
        <w:rPr>
          <w:rFonts w:ascii="Aptos" w:hAnsi="Aptos" w:cs="Tahoma"/>
          <w:sz w:val="22"/>
        </w:rPr>
        <w:t xml:space="preserve"> to the World (MTW)</w:t>
      </w:r>
    </w:p>
    <w:p w14:paraId="03AAFC08" w14:textId="77777777" w:rsidR="00F051B5" w:rsidRPr="00464051" w:rsidRDefault="00F051B5">
      <w:pPr>
        <w:spacing w:line="228" w:lineRule="auto"/>
        <w:rPr>
          <w:rFonts w:ascii="Aptos" w:hAnsi="Aptos" w:cs="Tahoma"/>
          <w:sz w:val="22"/>
        </w:rPr>
      </w:pPr>
      <w:r w:rsidRPr="00464051">
        <w:rPr>
          <w:rFonts w:ascii="Aptos" w:hAnsi="Aptos" w:cs="Tahoma"/>
          <w:sz w:val="22"/>
        </w:rPr>
        <w:tab/>
      </w:r>
      <w:r w:rsidRPr="00464051">
        <w:rPr>
          <w:rFonts w:ascii="Aptos" w:hAnsi="Aptos" w:cs="Tahoma"/>
          <w:sz w:val="22"/>
        </w:rPr>
        <w:tab/>
      </w:r>
      <w:smartTag w:uri="urn:schemas-microsoft-com:office:smarttags" w:element="City">
        <w:r w:rsidRPr="00464051">
          <w:rPr>
            <w:rFonts w:ascii="Aptos" w:hAnsi="Aptos" w:cs="Tahoma"/>
            <w:sz w:val="22"/>
          </w:rPr>
          <w:t>Mission</w:t>
        </w:r>
      </w:smartTag>
      <w:r w:rsidRPr="00464051">
        <w:rPr>
          <w:rFonts w:ascii="Aptos" w:hAnsi="Aptos" w:cs="Tahoma"/>
          <w:sz w:val="22"/>
        </w:rPr>
        <w:t xml:space="preserve"> to </w:t>
      </w:r>
      <w:smartTag w:uri="urn:schemas-microsoft-com:office:smarttags" w:element="place">
        <w:r w:rsidRPr="00464051">
          <w:rPr>
            <w:rFonts w:ascii="Aptos" w:hAnsi="Aptos" w:cs="Tahoma"/>
            <w:sz w:val="22"/>
          </w:rPr>
          <w:t>North America</w:t>
        </w:r>
      </w:smartTag>
      <w:r w:rsidRPr="00464051">
        <w:rPr>
          <w:rFonts w:ascii="Aptos" w:hAnsi="Aptos" w:cs="Tahoma"/>
          <w:sz w:val="22"/>
        </w:rPr>
        <w:t xml:space="preserve"> (MNA)</w:t>
      </w:r>
    </w:p>
    <w:p w14:paraId="5193784D" w14:textId="77777777" w:rsidR="00F051B5" w:rsidRPr="00464051" w:rsidRDefault="00F051B5">
      <w:pPr>
        <w:spacing w:line="228" w:lineRule="auto"/>
        <w:rPr>
          <w:rFonts w:ascii="Aptos" w:hAnsi="Aptos" w:cs="Tahoma"/>
          <w:sz w:val="22"/>
        </w:rPr>
      </w:pPr>
      <w:r w:rsidRPr="00464051">
        <w:rPr>
          <w:rFonts w:ascii="Aptos" w:hAnsi="Aptos" w:cs="Tahoma"/>
          <w:sz w:val="22"/>
        </w:rPr>
        <w:tab/>
      </w:r>
      <w:r w:rsidRPr="00464051">
        <w:rPr>
          <w:rFonts w:ascii="Aptos" w:hAnsi="Aptos" w:cs="Tahoma"/>
          <w:sz w:val="22"/>
        </w:rPr>
        <w:tab/>
        <w:t>Reformed University Ministries (RUM)</w:t>
      </w:r>
    </w:p>
    <w:p w14:paraId="217B010F" w14:textId="77777777" w:rsidR="00F051B5" w:rsidRPr="00464051" w:rsidRDefault="00F051B5">
      <w:pPr>
        <w:spacing w:line="228" w:lineRule="auto"/>
        <w:rPr>
          <w:rFonts w:ascii="Aptos" w:hAnsi="Aptos" w:cs="Tahoma"/>
          <w:sz w:val="22"/>
        </w:rPr>
      </w:pPr>
      <w:r w:rsidRPr="00464051">
        <w:rPr>
          <w:rFonts w:ascii="Aptos" w:hAnsi="Aptos" w:cs="Tahoma"/>
          <w:sz w:val="22"/>
        </w:rPr>
        <w:tab/>
      </w:r>
      <w:r w:rsidRPr="00464051">
        <w:rPr>
          <w:rFonts w:ascii="Aptos" w:hAnsi="Aptos" w:cs="Tahoma"/>
          <w:sz w:val="22"/>
        </w:rPr>
        <w:tab/>
      </w:r>
    </w:p>
    <w:p w14:paraId="06E4632F" w14:textId="0C3970C8" w:rsidR="00F051B5" w:rsidRPr="00464051" w:rsidRDefault="00F051B5">
      <w:pPr>
        <w:spacing w:line="228" w:lineRule="auto"/>
        <w:rPr>
          <w:rFonts w:ascii="Aptos" w:hAnsi="Aptos" w:cs="Tahoma"/>
          <w:sz w:val="22"/>
        </w:rPr>
      </w:pPr>
      <w:r w:rsidRPr="00464051">
        <w:rPr>
          <w:rFonts w:ascii="Aptos" w:hAnsi="Aptos" w:cs="Tahoma"/>
          <w:sz w:val="22"/>
        </w:rPr>
        <w:tab/>
      </w:r>
      <w:r w:rsidRPr="00464051">
        <w:rPr>
          <w:rFonts w:ascii="Aptos" w:hAnsi="Aptos" w:cs="Tahoma"/>
          <w:i/>
          <w:iCs/>
          <w:sz w:val="22"/>
        </w:rPr>
        <w:t>Agencies</w:t>
      </w:r>
      <w:r w:rsidRPr="00464051">
        <w:rPr>
          <w:rFonts w:ascii="Aptos" w:hAnsi="Aptos" w:cs="Tahoma"/>
          <w:sz w:val="22"/>
        </w:rPr>
        <w:t xml:space="preserve"> (</w:t>
      </w:r>
      <w:r w:rsidRPr="00464051">
        <w:rPr>
          <w:rFonts w:ascii="Aptos" w:hAnsi="Aptos" w:cs="Tahoma"/>
          <w:i/>
          <w:iCs/>
          <w:sz w:val="22"/>
        </w:rPr>
        <w:t>RAO</w:t>
      </w:r>
      <w:r w:rsidRPr="00464051">
        <w:rPr>
          <w:rFonts w:ascii="Aptos" w:hAnsi="Aptos" w:cs="Tahoma"/>
          <w:sz w:val="22"/>
        </w:rPr>
        <w:t xml:space="preserve"> 4-3, “PCA Corporate Bylaws” V-G.)</w:t>
      </w:r>
      <w:r w:rsidR="008E3258" w:rsidRPr="00464051">
        <w:rPr>
          <w:rFonts w:ascii="Aptos" w:hAnsi="Aptos" w:cs="Tahoma"/>
          <w:sz w:val="22"/>
        </w:rPr>
        <w:t xml:space="preserve">. </w:t>
      </w:r>
      <w:r w:rsidRPr="00464051">
        <w:rPr>
          <w:rFonts w:ascii="Aptos" w:hAnsi="Aptos" w:cs="Tahoma"/>
          <w:sz w:val="22"/>
        </w:rPr>
        <w:t>[Elected by the Assembly]</w:t>
      </w:r>
    </w:p>
    <w:p w14:paraId="02BDC789" w14:textId="77777777" w:rsidR="00F051B5" w:rsidRPr="00464051" w:rsidRDefault="00F051B5">
      <w:pPr>
        <w:spacing w:line="228" w:lineRule="auto"/>
        <w:rPr>
          <w:rFonts w:ascii="Aptos" w:hAnsi="Aptos" w:cs="Tahoma"/>
          <w:sz w:val="22"/>
        </w:rPr>
      </w:pPr>
      <w:r w:rsidRPr="00464051">
        <w:rPr>
          <w:rFonts w:ascii="Aptos" w:hAnsi="Aptos" w:cs="Tahoma"/>
          <w:sz w:val="22"/>
        </w:rPr>
        <w:tab/>
      </w:r>
      <w:r w:rsidRPr="00464051">
        <w:rPr>
          <w:rFonts w:ascii="Aptos" w:hAnsi="Aptos" w:cs="Tahoma"/>
          <w:sz w:val="22"/>
        </w:rPr>
        <w:tab/>
        <w:t>Covenant Theological Seminary (CTS)</w:t>
      </w:r>
    </w:p>
    <w:p w14:paraId="459C94DB" w14:textId="77777777" w:rsidR="00F051B5" w:rsidRPr="00464051" w:rsidRDefault="00F051B5">
      <w:pPr>
        <w:spacing w:line="228" w:lineRule="auto"/>
        <w:rPr>
          <w:rFonts w:ascii="Aptos" w:hAnsi="Aptos" w:cs="Tahoma"/>
          <w:sz w:val="22"/>
        </w:rPr>
      </w:pPr>
      <w:r w:rsidRPr="00464051">
        <w:rPr>
          <w:rFonts w:ascii="Aptos" w:hAnsi="Aptos" w:cs="Tahoma"/>
          <w:sz w:val="22"/>
        </w:rPr>
        <w:tab/>
      </w:r>
      <w:r w:rsidRPr="00464051">
        <w:rPr>
          <w:rFonts w:ascii="Aptos" w:hAnsi="Aptos" w:cs="Tahoma"/>
          <w:sz w:val="22"/>
        </w:rPr>
        <w:tab/>
      </w:r>
      <w:smartTag w:uri="urn:schemas-microsoft-com:office:smarttags" w:element="place">
        <w:smartTag w:uri="urn:schemas-microsoft-com:office:smarttags" w:element="PlaceName">
          <w:r w:rsidRPr="00464051">
            <w:rPr>
              <w:rFonts w:ascii="Aptos" w:hAnsi="Aptos" w:cs="Tahoma"/>
              <w:sz w:val="22"/>
            </w:rPr>
            <w:t>Covenant</w:t>
          </w:r>
        </w:smartTag>
        <w:r w:rsidRPr="00464051">
          <w:rPr>
            <w:rFonts w:ascii="Aptos" w:hAnsi="Aptos" w:cs="Tahoma"/>
            <w:sz w:val="22"/>
          </w:rPr>
          <w:t xml:space="preserve"> </w:t>
        </w:r>
        <w:smartTag w:uri="urn:schemas-microsoft-com:office:smarttags" w:element="PlaceType">
          <w:r w:rsidRPr="00464051">
            <w:rPr>
              <w:rFonts w:ascii="Aptos" w:hAnsi="Aptos" w:cs="Tahoma"/>
              <w:sz w:val="22"/>
            </w:rPr>
            <w:t>College</w:t>
          </w:r>
        </w:smartTag>
      </w:smartTag>
      <w:r w:rsidRPr="00464051">
        <w:rPr>
          <w:rFonts w:ascii="Aptos" w:hAnsi="Aptos" w:cs="Tahoma"/>
          <w:sz w:val="22"/>
        </w:rPr>
        <w:t xml:space="preserve"> (CC)</w:t>
      </w:r>
    </w:p>
    <w:p w14:paraId="23077758" w14:textId="77777777" w:rsidR="00F051B5" w:rsidRPr="00464051" w:rsidRDefault="00F051B5">
      <w:pPr>
        <w:spacing w:line="228" w:lineRule="auto"/>
        <w:rPr>
          <w:rFonts w:ascii="Aptos" w:hAnsi="Aptos" w:cs="Tahoma"/>
          <w:sz w:val="22"/>
        </w:rPr>
      </w:pPr>
      <w:r w:rsidRPr="00464051">
        <w:rPr>
          <w:rFonts w:ascii="Aptos" w:hAnsi="Aptos" w:cs="Tahoma"/>
          <w:sz w:val="22"/>
        </w:rPr>
        <w:tab/>
      </w:r>
      <w:r w:rsidRPr="00464051">
        <w:rPr>
          <w:rFonts w:ascii="Aptos" w:hAnsi="Aptos" w:cs="Tahoma"/>
          <w:sz w:val="22"/>
        </w:rPr>
        <w:tab/>
        <w:t>PCA Foundation (PCAF)</w:t>
      </w:r>
    </w:p>
    <w:p w14:paraId="707A3705" w14:textId="77777777" w:rsidR="00F051B5" w:rsidRPr="00464051" w:rsidRDefault="00F051B5">
      <w:pPr>
        <w:spacing w:line="228" w:lineRule="auto"/>
        <w:rPr>
          <w:rFonts w:ascii="Aptos" w:hAnsi="Aptos" w:cs="Tahoma"/>
          <w:sz w:val="22"/>
        </w:rPr>
      </w:pPr>
      <w:r w:rsidRPr="00464051">
        <w:rPr>
          <w:rFonts w:ascii="Aptos" w:hAnsi="Aptos" w:cs="Tahoma"/>
          <w:sz w:val="22"/>
        </w:rPr>
        <w:tab/>
      </w:r>
      <w:r w:rsidRPr="00464051">
        <w:rPr>
          <w:rFonts w:ascii="Aptos" w:hAnsi="Aptos" w:cs="Tahoma"/>
          <w:sz w:val="22"/>
        </w:rPr>
        <w:tab/>
      </w:r>
      <w:smartTag w:uri="urn:schemas-microsoft-com:office:smarttags" w:element="place">
        <w:smartTag w:uri="urn:schemas-microsoft-com:office:smarttags" w:element="PlaceType">
          <w:r w:rsidRPr="00464051">
            <w:rPr>
              <w:rFonts w:ascii="Aptos" w:hAnsi="Aptos" w:cs="Tahoma"/>
              <w:sz w:val="22"/>
            </w:rPr>
            <w:t>Ridge</w:t>
          </w:r>
        </w:smartTag>
        <w:r w:rsidRPr="00464051">
          <w:rPr>
            <w:rFonts w:ascii="Aptos" w:hAnsi="Aptos" w:cs="Tahoma"/>
            <w:sz w:val="22"/>
          </w:rPr>
          <w:t xml:space="preserve"> </w:t>
        </w:r>
        <w:smartTag w:uri="urn:schemas-microsoft-com:office:smarttags" w:element="PlaceName">
          <w:r w:rsidRPr="00464051">
            <w:rPr>
              <w:rFonts w:ascii="Aptos" w:hAnsi="Aptos" w:cs="Tahoma"/>
              <w:sz w:val="22"/>
            </w:rPr>
            <w:t>Haven</w:t>
          </w:r>
        </w:smartTag>
        <w:r w:rsidRPr="00464051">
          <w:rPr>
            <w:rFonts w:ascii="Aptos" w:hAnsi="Aptos" w:cs="Tahoma"/>
            <w:sz w:val="22"/>
          </w:rPr>
          <w:t xml:space="preserve"> </w:t>
        </w:r>
        <w:smartTag w:uri="urn:schemas-microsoft-com:office:smarttags" w:element="PlaceName">
          <w:r w:rsidRPr="00464051">
            <w:rPr>
              <w:rFonts w:ascii="Aptos" w:hAnsi="Aptos" w:cs="Tahoma"/>
              <w:sz w:val="22"/>
            </w:rPr>
            <w:t>Conference</w:t>
          </w:r>
        </w:smartTag>
        <w:r w:rsidRPr="00464051">
          <w:rPr>
            <w:rFonts w:ascii="Aptos" w:hAnsi="Aptos" w:cs="Tahoma"/>
            <w:sz w:val="22"/>
          </w:rPr>
          <w:t xml:space="preserve"> </w:t>
        </w:r>
        <w:smartTag w:uri="urn:schemas-microsoft-com:office:smarttags" w:element="PlaceType">
          <w:r w:rsidRPr="00464051">
            <w:rPr>
              <w:rFonts w:ascii="Aptos" w:hAnsi="Aptos" w:cs="Tahoma"/>
              <w:sz w:val="22"/>
            </w:rPr>
            <w:t>Center</w:t>
          </w:r>
        </w:smartTag>
      </w:smartTag>
      <w:r w:rsidRPr="00464051">
        <w:rPr>
          <w:rFonts w:ascii="Aptos" w:hAnsi="Aptos" w:cs="Tahoma"/>
          <w:sz w:val="22"/>
        </w:rPr>
        <w:t xml:space="preserve"> (RH)</w:t>
      </w:r>
    </w:p>
    <w:p w14:paraId="1B9DA2AB" w14:textId="39BD75DA" w:rsidR="00F051B5" w:rsidRPr="00464051" w:rsidRDefault="00F051B5">
      <w:pPr>
        <w:spacing w:line="228" w:lineRule="auto"/>
        <w:rPr>
          <w:rFonts w:ascii="Aptos" w:hAnsi="Aptos" w:cs="Tahoma"/>
          <w:sz w:val="22"/>
        </w:rPr>
      </w:pPr>
      <w:r w:rsidRPr="00464051">
        <w:rPr>
          <w:rFonts w:ascii="Aptos" w:hAnsi="Aptos" w:cs="Tahoma"/>
          <w:sz w:val="22"/>
        </w:rPr>
        <w:tab/>
      </w:r>
      <w:r w:rsidRPr="00464051">
        <w:rPr>
          <w:rFonts w:ascii="Aptos" w:hAnsi="Aptos" w:cs="Tahoma"/>
          <w:sz w:val="22"/>
        </w:rPr>
        <w:tab/>
      </w:r>
      <w:r w:rsidR="009F3B75" w:rsidRPr="00464051">
        <w:rPr>
          <w:rFonts w:ascii="Aptos" w:hAnsi="Aptos" w:cs="Tahoma"/>
          <w:sz w:val="22"/>
        </w:rPr>
        <w:t>Geneva Benefits</w:t>
      </w:r>
      <w:r w:rsidRPr="00464051">
        <w:rPr>
          <w:rFonts w:ascii="Aptos" w:hAnsi="Aptos" w:cs="Tahoma"/>
          <w:sz w:val="22"/>
        </w:rPr>
        <w:t xml:space="preserve"> </w:t>
      </w:r>
    </w:p>
    <w:p w14:paraId="09764AAC" w14:textId="77777777" w:rsidR="00F051B5" w:rsidRPr="00464051" w:rsidRDefault="00F051B5">
      <w:pPr>
        <w:spacing w:line="228" w:lineRule="auto"/>
        <w:rPr>
          <w:rFonts w:ascii="Aptos" w:hAnsi="Aptos" w:cs="Tahoma"/>
          <w:sz w:val="22"/>
        </w:rPr>
      </w:pPr>
      <w:r w:rsidRPr="00464051">
        <w:rPr>
          <w:rFonts w:ascii="Aptos" w:hAnsi="Aptos" w:cs="Tahoma"/>
          <w:sz w:val="22"/>
        </w:rPr>
        <w:tab/>
      </w:r>
      <w:r w:rsidRPr="00464051">
        <w:rPr>
          <w:rFonts w:ascii="Aptos" w:hAnsi="Aptos" w:cs="Tahoma"/>
          <w:sz w:val="22"/>
        </w:rPr>
        <w:tab/>
      </w:r>
    </w:p>
    <w:p w14:paraId="1A1B6614" w14:textId="77777777" w:rsidR="00F051B5" w:rsidRPr="00464051" w:rsidRDefault="00F051B5">
      <w:pPr>
        <w:spacing w:line="228" w:lineRule="auto"/>
        <w:rPr>
          <w:rFonts w:ascii="Aptos" w:hAnsi="Aptos" w:cs="Tahoma"/>
          <w:sz w:val="22"/>
        </w:rPr>
      </w:pPr>
      <w:r w:rsidRPr="00464051">
        <w:rPr>
          <w:rFonts w:ascii="Aptos" w:hAnsi="Aptos" w:cs="Tahoma"/>
          <w:sz w:val="22"/>
        </w:rPr>
        <w:tab/>
      </w:r>
      <w:r w:rsidRPr="00464051">
        <w:rPr>
          <w:rFonts w:ascii="Aptos" w:hAnsi="Aptos" w:cs="Tahoma"/>
          <w:i/>
          <w:iCs/>
          <w:sz w:val="22"/>
        </w:rPr>
        <w:t>Special Committees</w:t>
      </w:r>
      <w:r w:rsidRPr="00464051">
        <w:rPr>
          <w:rFonts w:ascii="Aptos" w:hAnsi="Aptos" w:cs="Tahoma"/>
          <w:sz w:val="22"/>
        </w:rPr>
        <w:t xml:space="preserve"> (</w:t>
      </w:r>
      <w:r w:rsidRPr="00464051">
        <w:rPr>
          <w:rFonts w:ascii="Aptos" w:hAnsi="Aptos" w:cs="Tahoma"/>
          <w:i/>
          <w:iCs/>
          <w:sz w:val="22"/>
        </w:rPr>
        <w:t>RAO</w:t>
      </w:r>
      <w:r w:rsidRPr="00464051">
        <w:rPr>
          <w:rFonts w:ascii="Aptos" w:hAnsi="Aptos" w:cs="Tahoma"/>
          <w:sz w:val="22"/>
        </w:rPr>
        <w:t xml:space="preserve"> 4-4)</w:t>
      </w:r>
    </w:p>
    <w:p w14:paraId="2827CC95" w14:textId="77777777" w:rsidR="00F051B5" w:rsidRPr="00464051" w:rsidRDefault="00F051B5">
      <w:pPr>
        <w:spacing w:line="228" w:lineRule="auto"/>
        <w:rPr>
          <w:rFonts w:ascii="Aptos" w:hAnsi="Aptos" w:cs="Tahoma"/>
          <w:sz w:val="22"/>
        </w:rPr>
      </w:pPr>
      <w:r w:rsidRPr="00464051">
        <w:rPr>
          <w:rFonts w:ascii="Aptos" w:hAnsi="Aptos" w:cs="Tahoma"/>
          <w:sz w:val="22"/>
        </w:rPr>
        <w:tab/>
      </w:r>
      <w:r w:rsidRPr="00464051">
        <w:rPr>
          <w:rFonts w:ascii="Aptos" w:hAnsi="Aptos" w:cs="Tahoma"/>
          <w:sz w:val="22"/>
        </w:rPr>
        <w:tab/>
        <w:t>Interchurch Relations Committee (IRC) [Elected by the General Assembly]</w:t>
      </w:r>
    </w:p>
    <w:p w14:paraId="19E03644" w14:textId="77777777" w:rsidR="00F051B5" w:rsidRPr="00464051" w:rsidRDefault="00F051B5">
      <w:pPr>
        <w:spacing w:line="228" w:lineRule="auto"/>
        <w:rPr>
          <w:rFonts w:ascii="Aptos" w:hAnsi="Aptos" w:cs="Tahoma"/>
          <w:sz w:val="22"/>
        </w:rPr>
      </w:pPr>
      <w:r w:rsidRPr="00464051">
        <w:rPr>
          <w:rFonts w:ascii="Aptos" w:hAnsi="Aptos" w:cs="Tahoma"/>
          <w:sz w:val="22"/>
        </w:rPr>
        <w:tab/>
      </w:r>
      <w:r w:rsidRPr="00464051">
        <w:rPr>
          <w:rFonts w:ascii="Aptos" w:hAnsi="Aptos" w:cs="Tahoma"/>
          <w:sz w:val="22"/>
        </w:rPr>
        <w:tab/>
        <w:t>Committee on Constitutional Business (CCB) [Elected by the General Assembly]</w:t>
      </w:r>
    </w:p>
    <w:p w14:paraId="498E82C7" w14:textId="77777777" w:rsidR="00F051B5" w:rsidRPr="00464051" w:rsidRDefault="00F051B5">
      <w:pPr>
        <w:spacing w:line="228" w:lineRule="auto"/>
        <w:rPr>
          <w:rFonts w:ascii="Aptos" w:hAnsi="Aptos" w:cs="Tahoma"/>
          <w:sz w:val="22"/>
        </w:rPr>
      </w:pPr>
      <w:r w:rsidRPr="00464051">
        <w:rPr>
          <w:rFonts w:ascii="Aptos" w:hAnsi="Aptos" w:cs="Tahoma"/>
          <w:sz w:val="22"/>
        </w:rPr>
        <w:tab/>
      </w:r>
      <w:r w:rsidRPr="00464051">
        <w:rPr>
          <w:rFonts w:ascii="Aptos" w:hAnsi="Aptos" w:cs="Tahoma"/>
          <w:sz w:val="22"/>
        </w:rPr>
        <w:tab/>
        <w:t>Theological Examining Committee (TEC) [Elected by the General Assembly]</w:t>
      </w:r>
    </w:p>
    <w:p w14:paraId="7B3BEF58" w14:textId="60C94BAD" w:rsidR="00F051B5" w:rsidRPr="00464051" w:rsidRDefault="00F051B5">
      <w:pPr>
        <w:spacing w:line="228" w:lineRule="auto"/>
        <w:ind w:left="1008" w:hanging="288"/>
        <w:jc w:val="both"/>
        <w:rPr>
          <w:rFonts w:ascii="Aptos" w:hAnsi="Aptos" w:cs="Tahoma"/>
          <w:sz w:val="22"/>
        </w:rPr>
      </w:pPr>
      <w:r w:rsidRPr="00464051">
        <w:rPr>
          <w:rFonts w:ascii="Aptos" w:hAnsi="Aptos" w:cs="Tahoma"/>
          <w:sz w:val="22"/>
        </w:rPr>
        <w:t>Nominating Committee (NC) [</w:t>
      </w:r>
      <w:r w:rsidRPr="00464051">
        <w:rPr>
          <w:rFonts w:ascii="Aptos" w:hAnsi="Aptos" w:cs="Tahoma"/>
          <w:i/>
          <w:iCs/>
          <w:sz w:val="22"/>
        </w:rPr>
        <w:t>RAO</w:t>
      </w:r>
      <w:r w:rsidRPr="00464051">
        <w:rPr>
          <w:rFonts w:ascii="Aptos" w:hAnsi="Aptos" w:cs="Tahoma"/>
          <w:sz w:val="22"/>
        </w:rPr>
        <w:t xml:space="preserve"> </w:t>
      </w:r>
      <w:r w:rsidR="00EF351C" w:rsidRPr="00464051">
        <w:rPr>
          <w:rFonts w:ascii="Aptos" w:hAnsi="Aptos" w:cs="Tahoma"/>
          <w:sz w:val="22"/>
        </w:rPr>
        <w:t>8</w:t>
      </w:r>
      <w:r w:rsidRPr="00464051">
        <w:rPr>
          <w:rFonts w:ascii="Aptos" w:hAnsi="Aptos" w:cs="Tahoma"/>
          <w:sz w:val="22"/>
        </w:rPr>
        <w:t xml:space="preserve">-4, </w:t>
      </w:r>
      <w:r w:rsidRPr="00464051">
        <w:rPr>
          <w:rFonts w:ascii="Aptos" w:hAnsi="Aptos" w:cs="Tahoma"/>
          <w:i/>
          <w:iCs/>
          <w:sz w:val="22"/>
        </w:rPr>
        <w:t>BCO</w:t>
      </w:r>
      <w:r w:rsidRPr="00464051">
        <w:rPr>
          <w:rFonts w:ascii="Aptos" w:hAnsi="Aptos" w:cs="Tahoma"/>
          <w:sz w:val="22"/>
        </w:rPr>
        <w:t xml:space="preserve"> 14-1,11</w:t>
      </w:r>
      <w:r w:rsidR="008E3258" w:rsidRPr="00464051">
        <w:rPr>
          <w:rFonts w:ascii="Aptos" w:hAnsi="Aptos" w:cs="Tahoma"/>
          <w:sz w:val="22"/>
        </w:rPr>
        <w:t xml:space="preserve">. </w:t>
      </w:r>
      <w:r w:rsidRPr="00464051">
        <w:rPr>
          <w:rFonts w:ascii="Aptos" w:hAnsi="Aptos" w:cs="Tahoma"/>
          <w:sz w:val="22"/>
        </w:rPr>
        <w:t>Elected by Presbyteries assigned to a class by Stated Clerk based on date of formation of Presbytery]</w:t>
      </w:r>
    </w:p>
    <w:p w14:paraId="455A081E" w14:textId="77777777" w:rsidR="00F051B5" w:rsidRPr="00464051" w:rsidRDefault="00F051B5">
      <w:pPr>
        <w:spacing w:line="228" w:lineRule="auto"/>
        <w:ind w:left="1080" w:hanging="360"/>
        <w:jc w:val="both"/>
        <w:rPr>
          <w:rFonts w:ascii="Aptos" w:hAnsi="Aptos" w:cs="Tahoma"/>
          <w:sz w:val="22"/>
        </w:rPr>
      </w:pPr>
      <w:r w:rsidRPr="00464051">
        <w:rPr>
          <w:rFonts w:ascii="Aptos" w:hAnsi="Aptos" w:cs="Tahoma"/>
          <w:sz w:val="22"/>
        </w:rPr>
        <w:t xml:space="preserve">Committee on Review of Presbytery </w:t>
      </w:r>
      <w:smartTag w:uri="urn:schemas-microsoft-com:office:smarttags" w:element="PersonName">
        <w:r w:rsidRPr="00464051">
          <w:rPr>
            <w:rFonts w:ascii="Aptos" w:hAnsi="Aptos" w:cs="Tahoma"/>
            <w:sz w:val="22"/>
          </w:rPr>
          <w:t>Records</w:t>
        </w:r>
      </w:smartTag>
      <w:r w:rsidRPr="00464051">
        <w:rPr>
          <w:rFonts w:ascii="Aptos" w:hAnsi="Aptos" w:cs="Tahoma"/>
          <w:sz w:val="22"/>
        </w:rPr>
        <w:t xml:space="preserve"> (RPR) [</w:t>
      </w:r>
      <w:r w:rsidRPr="00464051">
        <w:rPr>
          <w:rFonts w:ascii="Aptos" w:hAnsi="Aptos" w:cs="Tahoma"/>
          <w:i/>
          <w:iCs/>
          <w:sz w:val="22"/>
        </w:rPr>
        <w:t>RAO</w:t>
      </w:r>
      <w:r w:rsidRPr="00464051">
        <w:rPr>
          <w:rFonts w:ascii="Aptos" w:hAnsi="Aptos" w:cs="Tahoma"/>
          <w:sz w:val="22"/>
        </w:rPr>
        <w:t xml:space="preserve"> </w:t>
      </w:r>
      <w:r w:rsidR="00EF351C" w:rsidRPr="00464051">
        <w:rPr>
          <w:rFonts w:ascii="Aptos" w:hAnsi="Aptos" w:cs="Tahoma"/>
          <w:sz w:val="22"/>
        </w:rPr>
        <w:t>8</w:t>
      </w:r>
      <w:r w:rsidRPr="00464051">
        <w:rPr>
          <w:rFonts w:ascii="Aptos" w:hAnsi="Aptos" w:cs="Tahoma"/>
          <w:sz w:val="22"/>
        </w:rPr>
        <w:t xml:space="preserve">-5, </w:t>
      </w:r>
      <w:r w:rsidRPr="00464051">
        <w:rPr>
          <w:rFonts w:ascii="Aptos" w:hAnsi="Aptos" w:cs="Tahoma"/>
          <w:i/>
          <w:iCs/>
          <w:sz w:val="22"/>
        </w:rPr>
        <w:t>BCO</w:t>
      </w:r>
      <w:r w:rsidRPr="00464051">
        <w:rPr>
          <w:rFonts w:ascii="Aptos" w:hAnsi="Aptos" w:cs="Tahoma"/>
          <w:sz w:val="22"/>
        </w:rPr>
        <w:t xml:space="preserve"> 14-1,11. Elected by Presbyteries assigned to a class by Stated Clerk based on date of formation of Presbytery].</w:t>
      </w:r>
    </w:p>
    <w:p w14:paraId="29F63833" w14:textId="77777777" w:rsidR="00F051B5" w:rsidRPr="00464051" w:rsidRDefault="00F051B5">
      <w:pPr>
        <w:spacing w:line="228" w:lineRule="auto"/>
        <w:rPr>
          <w:rFonts w:ascii="Aptos" w:hAnsi="Aptos" w:cs="Tahoma"/>
          <w:sz w:val="22"/>
        </w:rPr>
      </w:pPr>
    </w:p>
    <w:p w14:paraId="65D6B313" w14:textId="77777777" w:rsidR="00F051B5" w:rsidRPr="00464051" w:rsidRDefault="00F051B5">
      <w:pPr>
        <w:pStyle w:val="BodyTextIndent2"/>
        <w:spacing w:line="228" w:lineRule="auto"/>
        <w:ind w:left="720"/>
        <w:rPr>
          <w:rFonts w:ascii="Aptos" w:hAnsi="Aptos" w:cs="Tahoma"/>
          <w:sz w:val="22"/>
        </w:rPr>
      </w:pPr>
      <w:r w:rsidRPr="00464051">
        <w:rPr>
          <w:rFonts w:ascii="Aptos" w:hAnsi="Aptos" w:cs="Tahoma"/>
          <w:i/>
          <w:iCs/>
          <w:sz w:val="22"/>
        </w:rPr>
        <w:t>Committees of Commissioners</w:t>
      </w:r>
      <w:r w:rsidRPr="00464051">
        <w:rPr>
          <w:rFonts w:ascii="Aptos" w:hAnsi="Aptos" w:cs="Tahoma"/>
          <w:sz w:val="22"/>
        </w:rPr>
        <w:t xml:space="preserve"> (</w:t>
      </w:r>
      <w:r w:rsidRPr="00464051">
        <w:rPr>
          <w:rFonts w:ascii="Aptos" w:hAnsi="Aptos" w:cs="Tahoma"/>
          <w:i/>
          <w:iCs/>
          <w:sz w:val="22"/>
        </w:rPr>
        <w:t>RAO</w:t>
      </w:r>
      <w:r w:rsidR="00AF6D61" w:rsidRPr="00464051">
        <w:rPr>
          <w:rFonts w:ascii="Aptos" w:hAnsi="Aptos" w:cs="Tahoma"/>
          <w:sz w:val="22"/>
        </w:rPr>
        <w:t xml:space="preserve"> 14</w:t>
      </w:r>
      <w:r w:rsidRPr="00464051">
        <w:rPr>
          <w:rFonts w:ascii="Aptos" w:hAnsi="Aptos" w:cs="Tahoma"/>
          <w:sz w:val="22"/>
        </w:rPr>
        <w:t>-2)  [Elected by Presbyteries according to formula established by the Stated Clerk]</w:t>
      </w:r>
    </w:p>
    <w:p w14:paraId="78A0C2BB" w14:textId="77777777" w:rsidR="00F051B5" w:rsidRPr="00464051" w:rsidRDefault="00F051B5">
      <w:pPr>
        <w:spacing w:line="228" w:lineRule="auto"/>
        <w:rPr>
          <w:rFonts w:ascii="Aptos" w:hAnsi="Aptos" w:cs="Tahoma"/>
          <w:sz w:val="22"/>
        </w:rPr>
      </w:pPr>
    </w:p>
    <w:p w14:paraId="4A5B702D" w14:textId="77777777" w:rsidR="00F051B5" w:rsidRPr="00464051" w:rsidRDefault="00F051B5">
      <w:pPr>
        <w:spacing w:line="228" w:lineRule="auto"/>
        <w:ind w:left="360"/>
        <w:rPr>
          <w:rFonts w:ascii="Aptos" w:hAnsi="Aptos" w:cs="Tahoma"/>
          <w:sz w:val="22"/>
        </w:rPr>
      </w:pPr>
      <w:r w:rsidRPr="00464051">
        <w:rPr>
          <w:rFonts w:ascii="Aptos" w:hAnsi="Aptos" w:cs="Tahoma"/>
          <w:i/>
          <w:iCs/>
          <w:sz w:val="22"/>
          <w:u w:val="single"/>
        </w:rPr>
        <w:t>Ad Interim</w:t>
      </w:r>
      <w:r w:rsidRPr="00464051">
        <w:rPr>
          <w:rFonts w:ascii="Aptos" w:hAnsi="Aptos" w:cs="Tahoma"/>
          <w:sz w:val="22"/>
        </w:rPr>
        <w:t xml:space="preserve"> </w:t>
      </w:r>
      <w:r w:rsidRPr="00464051">
        <w:rPr>
          <w:rFonts w:ascii="Aptos" w:hAnsi="Aptos" w:cs="Tahoma"/>
          <w:i/>
          <w:iCs/>
          <w:sz w:val="22"/>
        </w:rPr>
        <w:t>Committees</w:t>
      </w:r>
      <w:r w:rsidRPr="00464051">
        <w:rPr>
          <w:rFonts w:ascii="Aptos" w:hAnsi="Aptos" w:cs="Tahoma"/>
          <w:sz w:val="22"/>
        </w:rPr>
        <w:t xml:space="preserve"> (</w:t>
      </w:r>
      <w:r w:rsidRPr="00464051">
        <w:rPr>
          <w:rFonts w:ascii="Aptos" w:hAnsi="Aptos" w:cs="Tahoma"/>
          <w:i/>
          <w:iCs/>
          <w:sz w:val="22"/>
        </w:rPr>
        <w:t>RAO</w:t>
      </w:r>
      <w:r w:rsidRPr="00464051">
        <w:rPr>
          <w:rFonts w:ascii="Aptos" w:hAnsi="Aptos" w:cs="Tahoma"/>
          <w:sz w:val="22"/>
        </w:rPr>
        <w:t xml:space="preserve"> Article </w:t>
      </w:r>
      <w:r w:rsidR="00AF6D61" w:rsidRPr="00464051">
        <w:rPr>
          <w:rFonts w:ascii="Aptos" w:hAnsi="Aptos" w:cs="Tahoma"/>
          <w:sz w:val="22"/>
        </w:rPr>
        <w:t>IX</w:t>
      </w:r>
      <w:r w:rsidRPr="00464051">
        <w:rPr>
          <w:rFonts w:ascii="Aptos" w:hAnsi="Aptos" w:cs="Tahoma"/>
          <w:sz w:val="22"/>
        </w:rPr>
        <w:t>) [Appointed by Moderator or elected by the General Assembly]</w:t>
      </w:r>
    </w:p>
    <w:p w14:paraId="30EB4C16" w14:textId="77777777" w:rsidR="00F051B5" w:rsidRPr="00464051" w:rsidRDefault="00F051B5">
      <w:pPr>
        <w:pStyle w:val="Header"/>
        <w:tabs>
          <w:tab w:val="clear" w:pos="4320"/>
          <w:tab w:val="clear" w:pos="8640"/>
        </w:tabs>
        <w:spacing w:line="228" w:lineRule="auto"/>
        <w:rPr>
          <w:rFonts w:ascii="Aptos" w:hAnsi="Aptos" w:cs="Tahoma"/>
          <w:sz w:val="22"/>
        </w:rPr>
      </w:pPr>
    </w:p>
    <w:p w14:paraId="4DD2A462" w14:textId="4B50A87C" w:rsidR="00F051B5" w:rsidRPr="00464051" w:rsidRDefault="00F051B5">
      <w:pPr>
        <w:pStyle w:val="Header"/>
        <w:tabs>
          <w:tab w:val="clear" w:pos="4320"/>
          <w:tab w:val="clear" w:pos="8640"/>
        </w:tabs>
        <w:spacing w:line="228" w:lineRule="auto"/>
        <w:rPr>
          <w:rFonts w:ascii="Aptos" w:hAnsi="Aptos" w:cs="Tahoma"/>
          <w:b/>
          <w:bCs/>
          <w:sz w:val="22"/>
        </w:rPr>
      </w:pPr>
      <w:r w:rsidRPr="00464051">
        <w:rPr>
          <w:rFonts w:ascii="Aptos" w:hAnsi="Aptos" w:cs="Tahoma"/>
          <w:b/>
          <w:bCs/>
          <w:sz w:val="22"/>
        </w:rPr>
        <w:t>II</w:t>
      </w:r>
      <w:r w:rsidR="008E3258" w:rsidRPr="00464051">
        <w:rPr>
          <w:rFonts w:ascii="Aptos" w:hAnsi="Aptos" w:cs="Tahoma"/>
          <w:b/>
          <w:bCs/>
          <w:sz w:val="22"/>
        </w:rPr>
        <w:t xml:space="preserve">. </w:t>
      </w:r>
      <w:r w:rsidRPr="00464051">
        <w:rPr>
          <w:rFonts w:ascii="Aptos" w:hAnsi="Aptos" w:cs="Tahoma"/>
          <w:b/>
          <w:bCs/>
          <w:sz w:val="22"/>
        </w:rPr>
        <w:t>Standing Judicial Commission</w:t>
      </w:r>
    </w:p>
    <w:p w14:paraId="24F92CE1" w14:textId="77777777" w:rsidR="00F051B5" w:rsidRPr="00464051" w:rsidRDefault="00F051B5">
      <w:pPr>
        <w:spacing w:line="228" w:lineRule="auto"/>
        <w:rPr>
          <w:rFonts w:ascii="Aptos" w:hAnsi="Aptos" w:cs="Tahoma"/>
          <w:sz w:val="22"/>
        </w:rPr>
      </w:pPr>
    </w:p>
    <w:p w14:paraId="063B6F16" w14:textId="5C927975" w:rsidR="00F051B5" w:rsidRPr="00464051" w:rsidRDefault="00F051B5">
      <w:pPr>
        <w:spacing w:line="228" w:lineRule="auto"/>
        <w:ind w:left="720"/>
        <w:jc w:val="both"/>
        <w:rPr>
          <w:rFonts w:ascii="Aptos" w:hAnsi="Aptos" w:cs="Tahoma"/>
          <w:sz w:val="22"/>
        </w:rPr>
      </w:pPr>
      <w:r w:rsidRPr="00464051">
        <w:rPr>
          <w:rFonts w:ascii="Aptos" w:hAnsi="Aptos" w:cs="Tahoma"/>
          <w:sz w:val="22"/>
        </w:rPr>
        <w:t>The SJC is unique</w:t>
      </w:r>
      <w:r w:rsidR="008E3258" w:rsidRPr="00464051">
        <w:rPr>
          <w:rFonts w:ascii="Aptos" w:hAnsi="Aptos" w:cs="Tahoma"/>
          <w:sz w:val="22"/>
        </w:rPr>
        <w:t xml:space="preserve">. </w:t>
      </w:r>
      <w:r w:rsidRPr="00464051">
        <w:rPr>
          <w:rFonts w:ascii="Aptos" w:hAnsi="Aptos" w:cs="Tahoma"/>
          <w:sz w:val="22"/>
        </w:rPr>
        <w:t xml:space="preserve">It is not a </w:t>
      </w:r>
      <w:r w:rsidRPr="00464051">
        <w:rPr>
          <w:rFonts w:ascii="Aptos" w:hAnsi="Aptos" w:cs="Tahoma"/>
          <w:i/>
          <w:iCs/>
          <w:sz w:val="22"/>
        </w:rPr>
        <w:t>BCO</w:t>
      </w:r>
      <w:r w:rsidRPr="00464051">
        <w:rPr>
          <w:rFonts w:ascii="Aptos" w:hAnsi="Aptos" w:cs="Tahoma"/>
          <w:sz w:val="22"/>
        </w:rPr>
        <w:t xml:space="preserve"> 14-1, 12 permanent committee or agency of the General Assembly</w:t>
      </w:r>
      <w:r w:rsidR="008E3258" w:rsidRPr="00464051">
        <w:rPr>
          <w:rFonts w:ascii="Aptos" w:hAnsi="Aptos" w:cs="Tahoma"/>
          <w:sz w:val="22"/>
        </w:rPr>
        <w:t xml:space="preserve">. </w:t>
      </w:r>
      <w:r w:rsidRPr="00464051">
        <w:rPr>
          <w:rFonts w:ascii="Aptos" w:hAnsi="Aptos" w:cs="Tahoma"/>
          <w:sz w:val="22"/>
        </w:rPr>
        <w:t xml:space="preserve">It is not an </w:t>
      </w:r>
      <w:r w:rsidRPr="00464051">
        <w:rPr>
          <w:rFonts w:ascii="Aptos" w:hAnsi="Aptos" w:cs="Tahoma"/>
          <w:i/>
          <w:iCs/>
          <w:sz w:val="22"/>
        </w:rPr>
        <w:t>RAO</w:t>
      </w:r>
      <w:r w:rsidRPr="00464051">
        <w:rPr>
          <w:rFonts w:ascii="Aptos" w:hAnsi="Aptos" w:cs="Tahoma"/>
          <w:sz w:val="22"/>
        </w:rPr>
        <w:t xml:space="preserve"> 4-4 special committee. It is not a sub-committee of the Administrative Committee but is funded by the AC (</w:t>
      </w:r>
      <w:r w:rsidRPr="00464051">
        <w:rPr>
          <w:rFonts w:ascii="Aptos" w:hAnsi="Aptos" w:cs="Tahoma"/>
          <w:i/>
          <w:iCs/>
          <w:sz w:val="22"/>
        </w:rPr>
        <w:t>RAO</w:t>
      </w:r>
      <w:r w:rsidRPr="00464051">
        <w:rPr>
          <w:rFonts w:ascii="Aptos" w:hAnsi="Aptos" w:cs="Tahoma"/>
          <w:sz w:val="22"/>
        </w:rPr>
        <w:t xml:space="preserve"> 1</w:t>
      </w:r>
      <w:r w:rsidR="00AF6D61" w:rsidRPr="00464051">
        <w:rPr>
          <w:rFonts w:ascii="Aptos" w:hAnsi="Aptos" w:cs="Tahoma"/>
          <w:sz w:val="22"/>
        </w:rPr>
        <w:t>7</w:t>
      </w:r>
      <w:r w:rsidRPr="00464051">
        <w:rPr>
          <w:rFonts w:ascii="Aptos" w:hAnsi="Aptos" w:cs="Tahoma"/>
          <w:sz w:val="22"/>
        </w:rPr>
        <w:t>-1)</w:t>
      </w:r>
      <w:r w:rsidR="008E3258" w:rsidRPr="00464051">
        <w:rPr>
          <w:rFonts w:ascii="Aptos" w:hAnsi="Aptos" w:cs="Tahoma"/>
          <w:sz w:val="22"/>
        </w:rPr>
        <w:t xml:space="preserve">. </w:t>
      </w:r>
      <w:r w:rsidRPr="00464051">
        <w:rPr>
          <w:rFonts w:ascii="Aptos" w:hAnsi="Aptos" w:cs="Tahoma"/>
          <w:sz w:val="22"/>
        </w:rPr>
        <w:t>It is a standing commission of the General Assembly, directly elected by the Assembly (</w:t>
      </w:r>
      <w:r w:rsidRPr="00464051">
        <w:rPr>
          <w:rFonts w:ascii="Aptos" w:hAnsi="Aptos" w:cs="Tahoma"/>
          <w:i/>
          <w:iCs/>
          <w:sz w:val="22"/>
        </w:rPr>
        <w:t>BCO</w:t>
      </w:r>
      <w:r w:rsidRPr="00464051">
        <w:rPr>
          <w:rFonts w:ascii="Aptos" w:hAnsi="Aptos" w:cs="Tahoma"/>
          <w:sz w:val="22"/>
        </w:rPr>
        <w:t xml:space="preserve"> 15-4)</w:t>
      </w:r>
      <w:r w:rsidR="008E3258" w:rsidRPr="00464051">
        <w:rPr>
          <w:rFonts w:ascii="Aptos" w:hAnsi="Aptos" w:cs="Tahoma"/>
          <w:sz w:val="22"/>
        </w:rPr>
        <w:t xml:space="preserve">. </w:t>
      </w:r>
    </w:p>
    <w:p w14:paraId="31214D13" w14:textId="77777777" w:rsidR="00F051B5" w:rsidRPr="00464051" w:rsidRDefault="00F051B5">
      <w:pPr>
        <w:spacing w:line="228" w:lineRule="auto"/>
        <w:rPr>
          <w:rFonts w:ascii="Aptos" w:hAnsi="Aptos" w:cs="Tahoma"/>
          <w:sz w:val="22"/>
        </w:rPr>
      </w:pPr>
    </w:p>
    <w:p w14:paraId="6596A093" w14:textId="140DB9BA" w:rsidR="00F051B5" w:rsidRPr="00464051" w:rsidRDefault="00F051B5">
      <w:pPr>
        <w:pStyle w:val="Heading1"/>
        <w:spacing w:line="228" w:lineRule="auto"/>
        <w:rPr>
          <w:rFonts w:ascii="Aptos" w:hAnsi="Aptos" w:cs="Tahoma"/>
          <w:sz w:val="22"/>
        </w:rPr>
      </w:pPr>
      <w:r w:rsidRPr="00464051">
        <w:rPr>
          <w:rFonts w:ascii="Aptos" w:hAnsi="Aptos" w:cs="Tahoma"/>
          <w:sz w:val="22"/>
        </w:rPr>
        <w:t>III</w:t>
      </w:r>
      <w:r w:rsidR="008E3258" w:rsidRPr="00464051">
        <w:rPr>
          <w:rFonts w:ascii="Aptos" w:hAnsi="Aptos" w:cs="Tahoma"/>
          <w:sz w:val="22"/>
        </w:rPr>
        <w:t xml:space="preserve">. </w:t>
      </w:r>
      <w:r w:rsidRPr="00464051">
        <w:rPr>
          <w:rFonts w:ascii="Aptos" w:hAnsi="Aptos" w:cs="Tahoma"/>
          <w:sz w:val="22"/>
        </w:rPr>
        <w:t>Exclusions</w:t>
      </w:r>
    </w:p>
    <w:p w14:paraId="5E9B1CF7" w14:textId="77777777" w:rsidR="00F051B5" w:rsidRPr="00464051" w:rsidRDefault="00F051B5">
      <w:pPr>
        <w:spacing w:line="228" w:lineRule="auto"/>
        <w:ind w:left="720"/>
        <w:rPr>
          <w:rFonts w:ascii="Aptos" w:hAnsi="Aptos" w:cs="Tahoma"/>
          <w:sz w:val="22"/>
        </w:rPr>
      </w:pPr>
    </w:p>
    <w:p w14:paraId="7FB30957" w14:textId="3E03C1F4" w:rsidR="00F051B5" w:rsidRPr="00464051" w:rsidRDefault="00F051B5">
      <w:pPr>
        <w:spacing w:line="228" w:lineRule="auto"/>
        <w:ind w:left="720"/>
        <w:jc w:val="both"/>
        <w:rPr>
          <w:rFonts w:ascii="Aptos" w:hAnsi="Aptos" w:cs="Tahoma"/>
          <w:sz w:val="22"/>
        </w:rPr>
      </w:pPr>
      <w:bookmarkStart w:id="0" w:name="OLE_LINK1"/>
      <w:r w:rsidRPr="00464051">
        <w:rPr>
          <w:rFonts w:ascii="Aptos" w:hAnsi="Aptos" w:cs="Tahoma"/>
          <w:i/>
          <w:iCs/>
          <w:sz w:val="22"/>
        </w:rPr>
        <w:t>RAO</w:t>
      </w:r>
      <w:r w:rsidRPr="00464051">
        <w:rPr>
          <w:rFonts w:ascii="Aptos" w:hAnsi="Aptos" w:cs="Tahoma"/>
          <w:sz w:val="22"/>
        </w:rPr>
        <w:t xml:space="preserve"> </w:t>
      </w:r>
      <w:r w:rsidR="00EF351C" w:rsidRPr="00464051">
        <w:rPr>
          <w:rFonts w:ascii="Aptos" w:hAnsi="Aptos" w:cs="Tahoma"/>
          <w:sz w:val="22"/>
        </w:rPr>
        <w:t>8</w:t>
      </w:r>
      <w:r w:rsidRPr="00464051">
        <w:rPr>
          <w:rFonts w:ascii="Aptos" w:hAnsi="Aptos" w:cs="Tahoma"/>
          <w:sz w:val="22"/>
        </w:rPr>
        <w:t xml:space="preserve">-4, </w:t>
      </w:r>
      <w:proofErr w:type="spellStart"/>
      <w:r w:rsidRPr="00464051">
        <w:rPr>
          <w:rFonts w:ascii="Aptos" w:hAnsi="Aptos" w:cs="Tahoma"/>
          <w:sz w:val="22"/>
        </w:rPr>
        <w:t>i</w:t>
      </w:r>
      <w:proofErr w:type="spellEnd"/>
      <w:r w:rsidR="008E3258" w:rsidRPr="00464051">
        <w:rPr>
          <w:rFonts w:ascii="Aptos" w:hAnsi="Aptos" w:cs="Tahoma"/>
          <w:sz w:val="22"/>
        </w:rPr>
        <w:t xml:space="preserve">. </w:t>
      </w:r>
      <w:r w:rsidRPr="00464051">
        <w:rPr>
          <w:rFonts w:ascii="Aptos" w:hAnsi="Aptos" w:cs="Tahoma"/>
          <w:sz w:val="22"/>
        </w:rPr>
        <w:t xml:space="preserve">“The nominee is to </w:t>
      </w:r>
      <w:r w:rsidRPr="00464051">
        <w:rPr>
          <w:rFonts w:ascii="Aptos" w:hAnsi="Aptos" w:cs="Tahoma"/>
          <w:spacing w:val="-2"/>
          <w:sz w:val="22"/>
        </w:rPr>
        <w:t xml:space="preserve">give consent to only one nomination.” [Note: this is contrary to </w:t>
      </w:r>
      <w:r w:rsidRPr="00464051">
        <w:rPr>
          <w:rFonts w:ascii="Aptos" w:hAnsi="Aptos" w:cs="Tahoma"/>
          <w:i/>
          <w:iCs/>
          <w:spacing w:val="-2"/>
          <w:sz w:val="22"/>
        </w:rPr>
        <w:t>Robert’s Rules of Order</w:t>
      </w:r>
      <w:r w:rsidRPr="00464051">
        <w:rPr>
          <w:rFonts w:ascii="Aptos" w:hAnsi="Aptos" w:cs="Tahoma"/>
          <w:spacing w:val="-2"/>
          <w:sz w:val="22"/>
        </w:rPr>
        <w:t>, Ch. XIV, § 46, Tenth edition, p 418, ll. 13-17</w:t>
      </w:r>
      <w:r w:rsidR="008E3258" w:rsidRPr="00464051">
        <w:rPr>
          <w:rFonts w:ascii="Aptos" w:hAnsi="Aptos" w:cs="Tahoma"/>
          <w:spacing w:val="-2"/>
          <w:sz w:val="22"/>
        </w:rPr>
        <w:t xml:space="preserve">. </w:t>
      </w:r>
      <w:r w:rsidRPr="00464051">
        <w:rPr>
          <w:rFonts w:ascii="Aptos" w:hAnsi="Aptos" w:cs="Tahoma"/>
          <w:spacing w:val="-2"/>
          <w:sz w:val="22"/>
        </w:rPr>
        <w:t xml:space="preserve"> However, the </w:t>
      </w:r>
      <w:r w:rsidRPr="00464051">
        <w:rPr>
          <w:rFonts w:ascii="Aptos" w:hAnsi="Aptos" w:cs="Tahoma"/>
          <w:i/>
          <w:iCs/>
          <w:spacing w:val="-2"/>
          <w:sz w:val="22"/>
        </w:rPr>
        <w:t>RAO</w:t>
      </w:r>
      <w:r w:rsidRPr="00464051">
        <w:rPr>
          <w:rFonts w:ascii="Aptos" w:hAnsi="Aptos" w:cs="Tahoma"/>
          <w:spacing w:val="-2"/>
          <w:sz w:val="22"/>
        </w:rPr>
        <w:t xml:space="preserve"> is of higher parliamentary authority than </w:t>
      </w:r>
      <w:r w:rsidRPr="00464051">
        <w:rPr>
          <w:rFonts w:ascii="Aptos" w:hAnsi="Aptos" w:cs="Tahoma"/>
          <w:i/>
          <w:iCs/>
          <w:spacing w:val="-2"/>
          <w:sz w:val="22"/>
        </w:rPr>
        <w:t>RRO</w:t>
      </w:r>
      <w:r w:rsidRPr="00464051">
        <w:rPr>
          <w:rFonts w:ascii="Aptos" w:hAnsi="Aptos" w:cs="Tahoma"/>
          <w:spacing w:val="-2"/>
          <w:sz w:val="22"/>
        </w:rPr>
        <w:t>].</w:t>
      </w:r>
    </w:p>
    <w:p w14:paraId="127A581A" w14:textId="77777777" w:rsidR="00F051B5" w:rsidRPr="00464051" w:rsidRDefault="00F051B5">
      <w:pPr>
        <w:pStyle w:val="Header"/>
        <w:tabs>
          <w:tab w:val="clear" w:pos="4320"/>
          <w:tab w:val="clear" w:pos="8640"/>
        </w:tabs>
        <w:spacing w:line="228" w:lineRule="auto"/>
        <w:ind w:left="720"/>
        <w:jc w:val="both"/>
        <w:rPr>
          <w:rFonts w:ascii="Aptos" w:hAnsi="Aptos" w:cs="Tahoma"/>
          <w:sz w:val="22"/>
        </w:rPr>
      </w:pPr>
    </w:p>
    <w:bookmarkEnd w:id="0"/>
    <w:p w14:paraId="7A929CE8" w14:textId="481E8145" w:rsidR="00F051B5" w:rsidRPr="00464051" w:rsidRDefault="00F051B5">
      <w:pPr>
        <w:spacing w:line="228" w:lineRule="auto"/>
        <w:ind w:left="720"/>
        <w:jc w:val="both"/>
        <w:rPr>
          <w:rFonts w:ascii="Aptos" w:hAnsi="Aptos" w:cs="Tahoma"/>
          <w:sz w:val="22"/>
        </w:rPr>
      </w:pPr>
      <w:r w:rsidRPr="00464051">
        <w:rPr>
          <w:rFonts w:ascii="Aptos" w:hAnsi="Aptos" w:cs="Tahoma"/>
          <w:i/>
          <w:iCs/>
          <w:sz w:val="22"/>
        </w:rPr>
        <w:t>BCO</w:t>
      </w:r>
      <w:r w:rsidRPr="00464051">
        <w:rPr>
          <w:rFonts w:ascii="Aptos" w:hAnsi="Aptos" w:cs="Tahoma"/>
          <w:sz w:val="22"/>
        </w:rPr>
        <w:t xml:space="preserve"> 15-4</w:t>
      </w:r>
      <w:r w:rsidR="008E3258" w:rsidRPr="00464051">
        <w:rPr>
          <w:rFonts w:ascii="Aptos" w:hAnsi="Aptos" w:cs="Tahoma"/>
          <w:sz w:val="22"/>
        </w:rPr>
        <w:t xml:space="preserve">. </w:t>
      </w:r>
      <w:r w:rsidRPr="00464051">
        <w:rPr>
          <w:rFonts w:ascii="Aptos" w:hAnsi="Aptos" w:cs="Tahoma"/>
          <w:sz w:val="22"/>
        </w:rPr>
        <w:t>“No person may serve concurrently on the General Assembly's Standing Judicial Commission and any of the General Assembly's permanent committees.”</w:t>
      </w:r>
    </w:p>
    <w:p w14:paraId="659A6AB6" w14:textId="77777777" w:rsidR="00F051B5" w:rsidRPr="00464051" w:rsidRDefault="00F051B5">
      <w:pPr>
        <w:pStyle w:val="Header"/>
        <w:tabs>
          <w:tab w:val="clear" w:pos="4320"/>
          <w:tab w:val="clear" w:pos="8640"/>
        </w:tabs>
        <w:spacing w:line="228" w:lineRule="auto"/>
        <w:ind w:left="720"/>
        <w:jc w:val="both"/>
        <w:rPr>
          <w:rFonts w:ascii="Aptos" w:hAnsi="Aptos" w:cs="Tahoma"/>
          <w:sz w:val="22"/>
        </w:rPr>
      </w:pPr>
    </w:p>
    <w:p w14:paraId="6FFCC0D3" w14:textId="5E3E1894" w:rsidR="00F051B5" w:rsidRPr="00464051" w:rsidRDefault="00F051B5">
      <w:pPr>
        <w:spacing w:line="228" w:lineRule="auto"/>
        <w:ind w:left="720"/>
        <w:jc w:val="both"/>
        <w:rPr>
          <w:rFonts w:ascii="Aptos" w:hAnsi="Aptos" w:cs="Tahoma"/>
          <w:sz w:val="22"/>
        </w:rPr>
      </w:pPr>
      <w:r w:rsidRPr="00464051">
        <w:rPr>
          <w:rFonts w:ascii="Aptos" w:hAnsi="Aptos" w:cs="Tahoma"/>
          <w:i/>
          <w:iCs/>
          <w:sz w:val="22"/>
        </w:rPr>
        <w:t>BCO</w:t>
      </w:r>
      <w:r w:rsidRPr="00464051">
        <w:rPr>
          <w:rFonts w:ascii="Aptos" w:hAnsi="Aptos" w:cs="Tahoma"/>
          <w:sz w:val="22"/>
        </w:rPr>
        <w:t xml:space="preserve"> 14-1, 12</w:t>
      </w:r>
      <w:r w:rsidR="008E3258" w:rsidRPr="00464051">
        <w:rPr>
          <w:rFonts w:ascii="Aptos" w:hAnsi="Aptos" w:cs="Tahoma"/>
          <w:sz w:val="22"/>
        </w:rPr>
        <w:t xml:space="preserve">. </w:t>
      </w:r>
      <w:r w:rsidRPr="00464051">
        <w:rPr>
          <w:rFonts w:ascii="Aptos" w:hAnsi="Aptos" w:cs="Tahoma"/>
          <w:sz w:val="22"/>
        </w:rPr>
        <w:t>“Persons who have served for a full term, or for at least two years of a partial term, on one of the Assembly's permanent committees or agencies shall not be eligible for re-election to an Assembly committee until one year has elapsed</w:t>
      </w:r>
      <w:r w:rsidR="008E3258" w:rsidRPr="00464051">
        <w:rPr>
          <w:rFonts w:ascii="Aptos" w:hAnsi="Aptos" w:cs="Tahoma"/>
          <w:sz w:val="22"/>
        </w:rPr>
        <w:t xml:space="preserve">. </w:t>
      </w:r>
      <w:r w:rsidRPr="00464051">
        <w:rPr>
          <w:rFonts w:ascii="Aptos" w:hAnsi="Aptos" w:cs="Tahoma"/>
          <w:sz w:val="22"/>
        </w:rPr>
        <w:t>(Exceptions may be permitted in agency bylaws approved by the Assembly).”</w:t>
      </w:r>
    </w:p>
    <w:p w14:paraId="4E7E5065" w14:textId="77777777" w:rsidR="00F051B5" w:rsidRPr="00464051" w:rsidRDefault="00F051B5">
      <w:pPr>
        <w:spacing w:line="228" w:lineRule="auto"/>
        <w:ind w:left="720"/>
        <w:rPr>
          <w:rFonts w:ascii="Aptos" w:hAnsi="Aptos" w:cs="Tahoma"/>
          <w:sz w:val="22"/>
        </w:rPr>
      </w:pPr>
    </w:p>
    <w:p w14:paraId="5EDF0257" w14:textId="6854EF7F" w:rsidR="00F051B5" w:rsidRPr="00464051" w:rsidRDefault="00F051B5">
      <w:pPr>
        <w:spacing w:line="228" w:lineRule="auto"/>
        <w:ind w:left="720"/>
        <w:jc w:val="both"/>
        <w:rPr>
          <w:rFonts w:ascii="Aptos" w:hAnsi="Aptos" w:cs="Tahoma"/>
          <w:sz w:val="22"/>
        </w:rPr>
      </w:pPr>
      <w:r w:rsidRPr="00464051">
        <w:rPr>
          <w:rFonts w:ascii="Aptos" w:hAnsi="Aptos" w:cs="Tahoma"/>
          <w:i/>
          <w:iCs/>
          <w:sz w:val="22"/>
        </w:rPr>
        <w:t>RAO</w:t>
      </w:r>
      <w:r w:rsidRPr="00464051">
        <w:rPr>
          <w:rFonts w:ascii="Aptos" w:hAnsi="Aptos" w:cs="Tahoma"/>
          <w:sz w:val="22"/>
        </w:rPr>
        <w:t xml:space="preserve"> 4-6</w:t>
      </w:r>
      <w:r w:rsidR="008E3258" w:rsidRPr="00464051">
        <w:rPr>
          <w:rFonts w:ascii="Aptos" w:hAnsi="Aptos" w:cs="Tahoma"/>
          <w:sz w:val="22"/>
        </w:rPr>
        <w:t xml:space="preserve">. </w:t>
      </w:r>
      <w:r w:rsidRPr="00464051">
        <w:rPr>
          <w:rFonts w:ascii="Aptos" w:hAnsi="Aptos" w:cs="Tahoma"/>
          <w:sz w:val="22"/>
        </w:rPr>
        <w:t xml:space="preserve">“No individual shall serve on more than one Assembly committee, or agency at one time, except those who serve as permanent committee representatives on the Administrative Committee of General Assembly and those who serve on </w:t>
      </w:r>
      <w:r w:rsidRPr="00464051">
        <w:rPr>
          <w:rFonts w:ascii="Aptos" w:hAnsi="Aptos" w:cs="Tahoma"/>
          <w:i/>
          <w:iCs/>
          <w:sz w:val="22"/>
        </w:rPr>
        <w:t>Ad Interim</w:t>
      </w:r>
      <w:r w:rsidRPr="00464051">
        <w:rPr>
          <w:rFonts w:ascii="Aptos" w:hAnsi="Aptos" w:cs="Tahoma"/>
          <w:sz w:val="22"/>
        </w:rPr>
        <w:t xml:space="preserve"> Committees.”</w:t>
      </w:r>
    </w:p>
    <w:p w14:paraId="2C69A0AB" w14:textId="77777777" w:rsidR="00F051B5" w:rsidRPr="00464051" w:rsidRDefault="00F051B5">
      <w:pPr>
        <w:spacing w:line="228" w:lineRule="auto"/>
        <w:ind w:left="720"/>
        <w:jc w:val="both"/>
        <w:rPr>
          <w:rFonts w:ascii="Aptos" w:hAnsi="Aptos" w:cs="Tahoma"/>
          <w:sz w:val="22"/>
        </w:rPr>
      </w:pPr>
    </w:p>
    <w:p w14:paraId="6B458A86" w14:textId="23B6D0D2" w:rsidR="00F051B5" w:rsidRPr="00464051" w:rsidRDefault="00F051B5">
      <w:pPr>
        <w:spacing w:line="228" w:lineRule="auto"/>
        <w:ind w:left="720"/>
        <w:jc w:val="both"/>
        <w:rPr>
          <w:rFonts w:ascii="Aptos" w:hAnsi="Aptos" w:cs="Tahoma"/>
          <w:sz w:val="22"/>
        </w:rPr>
      </w:pPr>
      <w:r w:rsidRPr="00464051">
        <w:rPr>
          <w:rFonts w:ascii="Aptos" w:hAnsi="Aptos" w:cs="Tahoma"/>
          <w:i/>
          <w:iCs/>
          <w:sz w:val="22"/>
        </w:rPr>
        <w:t>RAO</w:t>
      </w:r>
      <w:r w:rsidRPr="00464051">
        <w:rPr>
          <w:rFonts w:ascii="Aptos" w:hAnsi="Aptos" w:cs="Tahoma"/>
          <w:sz w:val="22"/>
        </w:rPr>
        <w:t xml:space="preserve"> 4-7</w:t>
      </w:r>
      <w:r w:rsidR="008E3258" w:rsidRPr="00464051">
        <w:rPr>
          <w:rFonts w:ascii="Aptos" w:hAnsi="Aptos" w:cs="Tahoma"/>
          <w:sz w:val="22"/>
        </w:rPr>
        <w:t xml:space="preserve">. </w:t>
      </w:r>
      <w:r w:rsidRPr="00464051">
        <w:rPr>
          <w:rFonts w:ascii="Aptos" w:hAnsi="Aptos" w:cs="Tahoma"/>
          <w:sz w:val="22"/>
        </w:rPr>
        <w:t>“Employees of the Assembly's committees or agencies are not eligible for office on an Assembly's committee or agency which administers matters directly related to their area of employment.”</w:t>
      </w:r>
    </w:p>
    <w:p w14:paraId="65E01EAE" w14:textId="77777777" w:rsidR="00F051B5" w:rsidRPr="00464051" w:rsidRDefault="00F051B5">
      <w:pPr>
        <w:pStyle w:val="Header"/>
        <w:tabs>
          <w:tab w:val="clear" w:pos="4320"/>
          <w:tab w:val="clear" w:pos="8640"/>
        </w:tabs>
        <w:spacing w:line="228" w:lineRule="auto"/>
        <w:ind w:left="720"/>
        <w:jc w:val="both"/>
        <w:rPr>
          <w:rFonts w:ascii="Aptos" w:hAnsi="Aptos" w:cs="Tahoma"/>
          <w:sz w:val="22"/>
        </w:rPr>
      </w:pPr>
    </w:p>
    <w:p w14:paraId="152AE3A3" w14:textId="7E3E66C1" w:rsidR="00F051B5" w:rsidRPr="00464051" w:rsidRDefault="00F051B5" w:rsidP="008E3258">
      <w:pPr>
        <w:spacing w:line="228" w:lineRule="auto"/>
        <w:ind w:left="720"/>
        <w:jc w:val="both"/>
        <w:rPr>
          <w:rFonts w:ascii="Aptos" w:hAnsi="Aptos" w:cs="Tahoma"/>
          <w:spacing w:val="-2"/>
          <w:sz w:val="22"/>
        </w:rPr>
      </w:pPr>
      <w:r w:rsidRPr="00464051">
        <w:rPr>
          <w:rFonts w:ascii="Aptos" w:hAnsi="Aptos" w:cs="Tahoma"/>
          <w:i/>
          <w:iCs/>
          <w:sz w:val="22"/>
        </w:rPr>
        <w:t>RAO</w:t>
      </w:r>
      <w:r w:rsidR="003F3EA1" w:rsidRPr="00464051">
        <w:rPr>
          <w:rFonts w:ascii="Aptos" w:hAnsi="Aptos" w:cs="Tahoma"/>
          <w:sz w:val="22"/>
        </w:rPr>
        <w:t xml:space="preserve"> 14</w:t>
      </w:r>
      <w:r w:rsidRPr="00464051">
        <w:rPr>
          <w:rFonts w:ascii="Aptos" w:hAnsi="Aptos" w:cs="Tahoma"/>
          <w:sz w:val="22"/>
        </w:rPr>
        <w:t>-2</w:t>
      </w:r>
      <w:r w:rsidR="008E3258" w:rsidRPr="00464051">
        <w:rPr>
          <w:rFonts w:ascii="Aptos" w:hAnsi="Aptos" w:cs="Tahoma"/>
          <w:sz w:val="22"/>
        </w:rPr>
        <w:t xml:space="preserve">. </w:t>
      </w:r>
      <w:r w:rsidR="008E3258" w:rsidRPr="00464051">
        <w:rPr>
          <w:rFonts w:ascii="Aptos" w:hAnsi="Aptos" w:cs="Tahoma"/>
          <w:spacing w:val="-2"/>
          <w:sz w:val="22"/>
        </w:rPr>
        <w:t>“Each presbytery shall, prior to the meeting of the Assembly, elect one of its commissioners to each of these committees of commissioners (cf. 14-1), dividing them as to ruling and teaching elders by a formula established by the Stated Clerk. In the event that presbytery does not have sufficient teaching elders to supply the committees thus assigned, the presbytery may, at its own discretion, elect ruling elders to these committees (or vice versa, may elect teaching elders for insufficient ruling elders)… Commissioners serving on permanent Committees or Agencies or sub-committees of the Assembly or the staffs thereof are not eligible to serve on any of these committees of commissioners. For the purpose of defining those ineligible for service in committees of commissioners, permanent Committee or Agency “staff” is to be understood as persons required to be examined by the Theological Examining Committee (BCO 14-1.12.) and all permanent RULES OF ASSEMBLY OPERATIONS Committee and Agency support personnel. All commissioners should bear in mind Robert’s Rules of Order regarding abstaining from voting on a question of direct personal interest (</w:t>
      </w:r>
      <w:r w:rsidR="00A62FB4" w:rsidRPr="00464051">
        <w:rPr>
          <w:rFonts w:ascii="Aptos" w:hAnsi="Aptos" w:cs="Tahoma"/>
          <w:spacing w:val="-2"/>
          <w:sz w:val="22"/>
        </w:rPr>
        <w:t>RONR (12</w:t>
      </w:r>
      <w:r w:rsidR="00A62FB4" w:rsidRPr="00464051">
        <w:rPr>
          <w:rFonts w:ascii="Aptos" w:hAnsi="Aptos" w:cs="Tahoma"/>
          <w:spacing w:val="-2"/>
          <w:sz w:val="22"/>
          <w:vertAlign w:val="superscript"/>
        </w:rPr>
        <w:t>th</w:t>
      </w:r>
      <w:r w:rsidR="00A62FB4" w:rsidRPr="00464051">
        <w:rPr>
          <w:rFonts w:ascii="Aptos" w:hAnsi="Aptos" w:cs="Tahoma"/>
          <w:spacing w:val="-2"/>
          <w:sz w:val="22"/>
        </w:rPr>
        <w:t xml:space="preserve"> ed.)</w:t>
      </w:r>
      <w:r w:rsidR="008E3258" w:rsidRPr="00464051">
        <w:rPr>
          <w:rFonts w:ascii="Aptos" w:hAnsi="Aptos" w:cs="Tahoma"/>
          <w:spacing w:val="-2"/>
          <w:sz w:val="22"/>
        </w:rPr>
        <w:t xml:space="preserve"> § 45</w:t>
      </w:r>
      <w:r w:rsidR="00A62FB4" w:rsidRPr="00464051">
        <w:rPr>
          <w:rFonts w:ascii="Aptos" w:hAnsi="Aptos" w:cs="Tahoma"/>
          <w:spacing w:val="-2"/>
          <w:sz w:val="22"/>
        </w:rPr>
        <w:t>:4-5</w:t>
      </w:r>
      <w:r w:rsidR="008E3258" w:rsidRPr="00464051">
        <w:rPr>
          <w:rFonts w:ascii="Aptos" w:hAnsi="Aptos" w:cs="Tahoma"/>
          <w:spacing w:val="-2"/>
          <w:sz w:val="22"/>
        </w:rPr>
        <w:t>).”</w:t>
      </w:r>
    </w:p>
    <w:p w14:paraId="79388951" w14:textId="77777777" w:rsidR="008E3258" w:rsidRPr="00464051" w:rsidRDefault="008E3258" w:rsidP="008E3258">
      <w:pPr>
        <w:spacing w:line="228" w:lineRule="auto"/>
        <w:ind w:left="1080" w:hanging="360"/>
        <w:jc w:val="both"/>
        <w:rPr>
          <w:rFonts w:ascii="Aptos" w:hAnsi="Aptos" w:cs="Tahoma"/>
          <w:sz w:val="22"/>
        </w:rPr>
      </w:pPr>
    </w:p>
    <w:p w14:paraId="296BAC86" w14:textId="184B2B7D" w:rsidR="00F051B5" w:rsidRPr="00464051" w:rsidRDefault="00F051B5">
      <w:pPr>
        <w:spacing w:line="228" w:lineRule="auto"/>
        <w:ind w:left="720"/>
        <w:jc w:val="both"/>
        <w:rPr>
          <w:rFonts w:ascii="Aptos" w:hAnsi="Aptos" w:cs="Tahoma"/>
          <w:sz w:val="22"/>
        </w:rPr>
      </w:pPr>
      <w:r w:rsidRPr="00464051">
        <w:rPr>
          <w:rFonts w:ascii="Aptos" w:hAnsi="Aptos" w:cs="Tahoma"/>
          <w:i/>
          <w:iCs/>
          <w:sz w:val="22"/>
        </w:rPr>
        <w:t>RAO</w:t>
      </w:r>
      <w:r w:rsidRPr="00464051">
        <w:rPr>
          <w:rFonts w:ascii="Aptos" w:hAnsi="Aptos" w:cs="Tahoma"/>
          <w:sz w:val="22"/>
        </w:rPr>
        <w:t xml:space="preserve"> 4-5</w:t>
      </w:r>
      <w:r w:rsidR="008E3258" w:rsidRPr="00464051">
        <w:rPr>
          <w:rFonts w:ascii="Aptos" w:hAnsi="Aptos" w:cs="Tahoma"/>
          <w:sz w:val="22"/>
        </w:rPr>
        <w:t xml:space="preserve">. </w:t>
      </w:r>
      <w:r w:rsidRPr="00464051">
        <w:rPr>
          <w:rFonts w:ascii="Aptos" w:hAnsi="Aptos" w:cs="Tahoma"/>
          <w:sz w:val="22"/>
        </w:rPr>
        <w:t>“The membership of committees or agencies shall be limited to the same constitutional provisions (</w:t>
      </w:r>
      <w:r w:rsidRPr="00464051">
        <w:rPr>
          <w:rFonts w:ascii="Aptos" w:hAnsi="Aptos" w:cs="Tahoma"/>
          <w:i/>
          <w:iCs/>
          <w:sz w:val="22"/>
        </w:rPr>
        <w:t>BCO</w:t>
      </w:r>
      <w:r w:rsidRPr="00464051">
        <w:rPr>
          <w:rFonts w:ascii="Aptos" w:hAnsi="Aptos" w:cs="Tahoma"/>
          <w:sz w:val="22"/>
        </w:rPr>
        <w:t xml:space="preserve"> 14-1, 12) as those of the permanent committees: namely, that those who have served for at least a full term, or at least two years of a partial term on one of the Assembly's permanent committees or agencies shall not be eligible for reelection to an Assembly committee or agency until one year has elapsed, unless provision has been approved by the agency Bylaws</w:t>
      </w:r>
      <w:r w:rsidR="008E3258" w:rsidRPr="00464051">
        <w:rPr>
          <w:rFonts w:ascii="Aptos" w:hAnsi="Aptos" w:cs="Tahoma"/>
          <w:sz w:val="22"/>
        </w:rPr>
        <w:t xml:space="preserve">. </w:t>
      </w:r>
      <w:r w:rsidRPr="00464051">
        <w:rPr>
          <w:rFonts w:ascii="Aptos" w:hAnsi="Aptos" w:cs="Tahoma"/>
          <w:sz w:val="22"/>
        </w:rPr>
        <w:t xml:space="preserve">Nominations shall be handled according to the </w:t>
      </w:r>
      <w:r w:rsidRPr="00464051">
        <w:rPr>
          <w:rFonts w:ascii="Aptos" w:hAnsi="Aptos" w:cs="Tahoma"/>
          <w:i/>
          <w:iCs/>
          <w:sz w:val="22"/>
        </w:rPr>
        <w:t>BCO</w:t>
      </w:r>
      <w:r w:rsidRPr="00464051">
        <w:rPr>
          <w:rFonts w:ascii="Aptos" w:hAnsi="Aptos" w:cs="Tahoma"/>
          <w:sz w:val="22"/>
        </w:rPr>
        <w:t xml:space="preserve"> 14-1, 11</w:t>
      </w:r>
      <w:r w:rsidR="008E3258" w:rsidRPr="00464051">
        <w:rPr>
          <w:rFonts w:ascii="Aptos" w:hAnsi="Aptos" w:cs="Tahoma"/>
          <w:sz w:val="22"/>
        </w:rPr>
        <w:t xml:space="preserve">. </w:t>
      </w:r>
      <w:r w:rsidRPr="00464051">
        <w:rPr>
          <w:rFonts w:ascii="Aptos" w:hAnsi="Aptos" w:cs="Tahoma"/>
          <w:sz w:val="22"/>
        </w:rPr>
        <w:t xml:space="preserve">These provisions shall not apply to </w:t>
      </w:r>
      <w:r w:rsidRPr="00464051">
        <w:rPr>
          <w:rFonts w:ascii="Aptos" w:hAnsi="Aptos" w:cs="Tahoma"/>
          <w:i/>
          <w:iCs/>
          <w:sz w:val="22"/>
        </w:rPr>
        <w:t>Ad Interim</w:t>
      </w:r>
      <w:r w:rsidRPr="00464051">
        <w:rPr>
          <w:rFonts w:ascii="Aptos" w:hAnsi="Aptos" w:cs="Tahoma"/>
          <w:sz w:val="22"/>
        </w:rPr>
        <w:t xml:space="preserve"> committees, study committees or other committees appointed.”</w:t>
      </w:r>
    </w:p>
    <w:p w14:paraId="22C64F06" w14:textId="77777777" w:rsidR="00F051B5" w:rsidRPr="00464051" w:rsidRDefault="00F051B5">
      <w:pPr>
        <w:spacing w:line="228" w:lineRule="auto"/>
        <w:jc w:val="both"/>
        <w:rPr>
          <w:rFonts w:ascii="Aptos" w:hAnsi="Aptos" w:cs="Tahoma"/>
          <w:sz w:val="22"/>
        </w:rPr>
      </w:pPr>
    </w:p>
    <w:p w14:paraId="2CD25174" w14:textId="4A662475" w:rsidR="00F051B5" w:rsidRPr="00464051" w:rsidRDefault="00F051B5">
      <w:pPr>
        <w:spacing w:line="228" w:lineRule="auto"/>
        <w:jc w:val="both"/>
        <w:rPr>
          <w:rFonts w:ascii="Aptos" w:hAnsi="Aptos" w:cs="Tahoma"/>
          <w:sz w:val="22"/>
        </w:rPr>
      </w:pPr>
      <w:r w:rsidRPr="00464051">
        <w:rPr>
          <w:rFonts w:ascii="Aptos" w:hAnsi="Aptos" w:cs="Tahoma"/>
          <w:b/>
          <w:bCs/>
          <w:sz w:val="22"/>
        </w:rPr>
        <w:t>IV</w:t>
      </w:r>
      <w:r w:rsidR="008E3258" w:rsidRPr="00464051">
        <w:rPr>
          <w:rFonts w:ascii="Aptos" w:hAnsi="Aptos" w:cs="Tahoma"/>
          <w:b/>
          <w:bCs/>
          <w:sz w:val="22"/>
        </w:rPr>
        <w:t xml:space="preserve">. </w:t>
      </w:r>
      <w:r w:rsidRPr="00464051">
        <w:rPr>
          <w:rFonts w:ascii="Aptos" w:hAnsi="Aptos" w:cs="Tahoma"/>
          <w:b/>
          <w:bCs/>
          <w:sz w:val="22"/>
        </w:rPr>
        <w:t xml:space="preserve">Specified Permission </w:t>
      </w:r>
    </w:p>
    <w:p w14:paraId="1B8B926E" w14:textId="77777777" w:rsidR="00F051B5" w:rsidRPr="00464051" w:rsidRDefault="00F051B5">
      <w:pPr>
        <w:spacing w:line="228" w:lineRule="auto"/>
        <w:jc w:val="both"/>
        <w:rPr>
          <w:rFonts w:ascii="Aptos" w:hAnsi="Aptos" w:cs="Tahoma"/>
          <w:sz w:val="22"/>
        </w:rPr>
      </w:pPr>
    </w:p>
    <w:p w14:paraId="547D3DC8" w14:textId="77777777" w:rsidR="00F051B5" w:rsidRPr="00464051" w:rsidRDefault="00F051B5">
      <w:pPr>
        <w:pStyle w:val="Heading2"/>
        <w:spacing w:line="228" w:lineRule="auto"/>
        <w:ind w:left="720" w:hanging="360"/>
        <w:jc w:val="both"/>
        <w:rPr>
          <w:rFonts w:ascii="Aptos" w:hAnsi="Aptos" w:cs="Tahoma"/>
          <w:sz w:val="22"/>
        </w:rPr>
      </w:pPr>
      <w:r w:rsidRPr="00464051">
        <w:rPr>
          <w:rFonts w:ascii="Aptos" w:hAnsi="Aptos" w:cs="Tahoma"/>
          <w:sz w:val="22"/>
        </w:rPr>
        <w:t>Sub-Committees of Permanent Committees may include non-elected members</w:t>
      </w:r>
    </w:p>
    <w:p w14:paraId="63B807DB" w14:textId="298F3BF3" w:rsidR="00F051B5" w:rsidRPr="00464051" w:rsidRDefault="00F051B5">
      <w:pPr>
        <w:pStyle w:val="BodyTextIndent"/>
        <w:tabs>
          <w:tab w:val="clear" w:pos="360"/>
          <w:tab w:val="clear" w:pos="720"/>
          <w:tab w:val="clear" w:pos="1080"/>
        </w:tabs>
        <w:spacing w:line="228" w:lineRule="auto"/>
        <w:ind w:left="720" w:hanging="360"/>
        <w:rPr>
          <w:rFonts w:ascii="Aptos" w:hAnsi="Aptos" w:cs="Tahoma"/>
          <w:sz w:val="22"/>
        </w:rPr>
      </w:pPr>
      <w:r w:rsidRPr="00464051">
        <w:rPr>
          <w:rFonts w:ascii="Aptos" w:hAnsi="Aptos" w:cs="Tahoma"/>
          <w:sz w:val="22"/>
        </w:rPr>
        <w:tab/>
      </w:r>
      <w:r w:rsidRPr="00464051">
        <w:rPr>
          <w:rFonts w:ascii="Aptos" w:hAnsi="Aptos" w:cs="Tahoma"/>
          <w:i/>
          <w:iCs/>
          <w:sz w:val="22"/>
        </w:rPr>
        <w:t>RAO</w:t>
      </w:r>
      <w:r w:rsidRPr="00464051">
        <w:rPr>
          <w:rFonts w:ascii="Aptos" w:hAnsi="Aptos" w:cs="Tahoma"/>
          <w:sz w:val="22"/>
        </w:rPr>
        <w:t xml:space="preserve"> 4-10, a</w:t>
      </w:r>
      <w:r w:rsidR="008E3258" w:rsidRPr="00464051">
        <w:rPr>
          <w:rFonts w:ascii="Aptos" w:hAnsi="Aptos" w:cs="Tahoma"/>
          <w:sz w:val="22"/>
        </w:rPr>
        <w:t xml:space="preserve">. </w:t>
      </w:r>
      <w:r w:rsidRPr="00464051">
        <w:rPr>
          <w:rFonts w:ascii="Aptos" w:hAnsi="Aptos" w:cs="Tahoma"/>
          <w:sz w:val="22"/>
        </w:rPr>
        <w:t>“Membership of subcommittees may include persons not elected to the permanent committee, provided the subcommittee chairman is a permanent committee member.”</w:t>
      </w:r>
    </w:p>
    <w:p w14:paraId="26125379" w14:textId="77777777" w:rsidR="00F051B5" w:rsidRPr="00464051" w:rsidRDefault="00F051B5">
      <w:pPr>
        <w:spacing w:line="228" w:lineRule="auto"/>
        <w:jc w:val="both"/>
        <w:rPr>
          <w:rFonts w:ascii="Aptos" w:hAnsi="Aptos" w:cs="Tahoma"/>
          <w:sz w:val="22"/>
        </w:rPr>
      </w:pPr>
    </w:p>
    <w:p w14:paraId="2819068D" w14:textId="77777777" w:rsidR="00F051B5" w:rsidRPr="00464051" w:rsidRDefault="00F051B5">
      <w:pPr>
        <w:pStyle w:val="Header"/>
        <w:tabs>
          <w:tab w:val="clear" w:pos="4320"/>
          <w:tab w:val="clear" w:pos="8640"/>
        </w:tabs>
        <w:spacing w:line="228" w:lineRule="auto"/>
        <w:ind w:left="720" w:hanging="360"/>
        <w:jc w:val="both"/>
        <w:rPr>
          <w:rFonts w:ascii="Aptos" w:hAnsi="Aptos" w:cs="Tahoma"/>
          <w:i/>
          <w:iCs/>
          <w:sz w:val="22"/>
        </w:rPr>
      </w:pPr>
      <w:r w:rsidRPr="00464051">
        <w:rPr>
          <w:rFonts w:ascii="Aptos" w:hAnsi="Aptos" w:cs="Tahoma"/>
          <w:i/>
          <w:iCs/>
          <w:sz w:val="22"/>
        </w:rPr>
        <w:t xml:space="preserve">Permanent or Special Committee Members May Serve on Review of Presbytery </w:t>
      </w:r>
      <w:smartTag w:uri="urn:schemas-microsoft-com:office:smarttags" w:element="PersonName">
        <w:r w:rsidRPr="00464051">
          <w:rPr>
            <w:rFonts w:ascii="Aptos" w:hAnsi="Aptos" w:cs="Tahoma"/>
            <w:i/>
            <w:iCs/>
            <w:sz w:val="22"/>
          </w:rPr>
          <w:t>Records</w:t>
        </w:r>
      </w:smartTag>
    </w:p>
    <w:p w14:paraId="631D0E89" w14:textId="7BFF46A6" w:rsidR="00F051B5" w:rsidRPr="00464051" w:rsidRDefault="00F051B5">
      <w:pPr>
        <w:spacing w:line="228" w:lineRule="auto"/>
        <w:ind w:left="720" w:hanging="360"/>
        <w:jc w:val="both"/>
        <w:rPr>
          <w:rFonts w:ascii="Aptos" w:hAnsi="Aptos" w:cs="Tahoma"/>
          <w:b/>
          <w:sz w:val="22"/>
        </w:rPr>
      </w:pPr>
      <w:r w:rsidRPr="00464051">
        <w:rPr>
          <w:rFonts w:ascii="Aptos" w:hAnsi="Aptos" w:cs="Tahoma"/>
          <w:sz w:val="22"/>
        </w:rPr>
        <w:tab/>
      </w:r>
      <w:r w:rsidRPr="00464051">
        <w:rPr>
          <w:rFonts w:ascii="Aptos" w:hAnsi="Aptos" w:cs="Tahoma"/>
          <w:i/>
          <w:iCs/>
          <w:sz w:val="22"/>
        </w:rPr>
        <w:t>RAO</w:t>
      </w:r>
      <w:r w:rsidR="003F3EA1" w:rsidRPr="00464051">
        <w:rPr>
          <w:rFonts w:ascii="Aptos" w:hAnsi="Aptos" w:cs="Tahoma"/>
          <w:sz w:val="22"/>
        </w:rPr>
        <w:t xml:space="preserve"> 8</w:t>
      </w:r>
      <w:r w:rsidRPr="00464051">
        <w:rPr>
          <w:rFonts w:ascii="Aptos" w:hAnsi="Aptos" w:cs="Tahoma"/>
          <w:sz w:val="22"/>
        </w:rPr>
        <w:t>-5 a</w:t>
      </w:r>
      <w:r w:rsidR="008E3258" w:rsidRPr="00464051">
        <w:rPr>
          <w:rFonts w:ascii="Aptos" w:hAnsi="Aptos" w:cs="Tahoma"/>
          <w:sz w:val="22"/>
        </w:rPr>
        <w:t xml:space="preserve">. </w:t>
      </w:r>
      <w:r w:rsidRPr="00464051">
        <w:rPr>
          <w:rFonts w:ascii="Aptos" w:hAnsi="Aptos" w:cs="Tahoma"/>
          <w:spacing w:val="-2"/>
          <w:sz w:val="22"/>
        </w:rPr>
        <w:t xml:space="preserve">The Committee on Review of Presbytery </w:t>
      </w:r>
      <w:smartTag w:uri="urn:schemas-microsoft-com:office:smarttags" w:element="PersonName">
        <w:r w:rsidRPr="00464051">
          <w:rPr>
            <w:rFonts w:ascii="Aptos" w:hAnsi="Aptos" w:cs="Tahoma"/>
            <w:spacing w:val="-2"/>
            <w:sz w:val="22"/>
          </w:rPr>
          <w:t>Records</w:t>
        </w:r>
      </w:smartTag>
      <w:r w:rsidRPr="00464051">
        <w:rPr>
          <w:rFonts w:ascii="Aptos" w:hAnsi="Aptos" w:cs="Tahoma"/>
          <w:spacing w:val="-2"/>
          <w:sz w:val="22"/>
        </w:rPr>
        <w:t xml:space="preserve"> shall be comprised of one representative from each presbytery elected by the Presbytery in the manner </w:t>
      </w:r>
      <w:r w:rsidRPr="00464051">
        <w:rPr>
          <w:rFonts w:ascii="Aptos" w:hAnsi="Aptos" w:cs="Tahoma"/>
          <w:sz w:val="22"/>
        </w:rPr>
        <w:t xml:space="preserve">set forth in </w:t>
      </w:r>
      <w:r w:rsidRPr="00464051">
        <w:rPr>
          <w:rFonts w:ascii="Aptos" w:hAnsi="Aptos" w:cs="Tahoma"/>
          <w:i/>
          <w:iCs/>
          <w:sz w:val="22"/>
        </w:rPr>
        <w:t>BCO</w:t>
      </w:r>
      <w:r w:rsidRPr="00464051">
        <w:rPr>
          <w:rFonts w:ascii="Aptos" w:hAnsi="Aptos" w:cs="Tahoma"/>
          <w:sz w:val="22"/>
        </w:rPr>
        <w:t xml:space="preserve"> 14-1, 11 for the election of the Nominating Committee</w:t>
      </w:r>
      <w:r w:rsidR="008E3258" w:rsidRPr="00464051">
        <w:rPr>
          <w:rFonts w:ascii="Aptos" w:hAnsi="Aptos" w:cs="Tahoma"/>
          <w:sz w:val="22"/>
        </w:rPr>
        <w:t xml:space="preserve">. </w:t>
      </w:r>
      <w:r w:rsidRPr="00464051">
        <w:rPr>
          <w:rFonts w:ascii="Aptos" w:hAnsi="Aptos" w:cs="Tahoma"/>
          <w:sz w:val="22"/>
        </w:rPr>
        <w:t>A person who is serving as a member of or on the staff of one of the permanent or special committees, or boards of the General Assembly shall be eligible to serve on this committee.</w:t>
      </w:r>
    </w:p>
    <w:p w14:paraId="6CC38A43" w14:textId="77777777" w:rsidR="00F051B5" w:rsidRPr="00464051" w:rsidRDefault="00F051B5">
      <w:pPr>
        <w:spacing w:line="228" w:lineRule="auto"/>
        <w:rPr>
          <w:rFonts w:ascii="Aptos" w:hAnsi="Aptos" w:cs="Tahoma"/>
          <w:sz w:val="22"/>
        </w:rPr>
      </w:pPr>
    </w:p>
    <w:p w14:paraId="249C2D25" w14:textId="214A797A" w:rsidR="00F051B5" w:rsidRPr="00464051" w:rsidRDefault="00F051B5">
      <w:pPr>
        <w:pStyle w:val="Heading1"/>
        <w:spacing w:line="228" w:lineRule="auto"/>
        <w:rPr>
          <w:rFonts w:ascii="Aptos" w:hAnsi="Aptos" w:cs="Tahoma"/>
          <w:sz w:val="22"/>
        </w:rPr>
      </w:pPr>
      <w:r w:rsidRPr="00464051">
        <w:rPr>
          <w:rFonts w:ascii="Aptos" w:hAnsi="Aptos" w:cs="Tahoma"/>
          <w:sz w:val="22"/>
        </w:rPr>
        <w:lastRenderedPageBreak/>
        <w:t>V</w:t>
      </w:r>
      <w:r w:rsidR="008E3258" w:rsidRPr="00464051">
        <w:rPr>
          <w:rFonts w:ascii="Aptos" w:hAnsi="Aptos" w:cs="Tahoma"/>
          <w:sz w:val="22"/>
        </w:rPr>
        <w:t xml:space="preserve">. </w:t>
      </w:r>
      <w:r w:rsidRPr="00464051">
        <w:rPr>
          <w:rFonts w:ascii="Aptos" w:hAnsi="Aptos" w:cs="Tahoma"/>
          <w:sz w:val="22"/>
        </w:rPr>
        <w:t>Length of Terms</w:t>
      </w:r>
    </w:p>
    <w:p w14:paraId="167CA136" w14:textId="77777777" w:rsidR="00F051B5" w:rsidRPr="00464051" w:rsidRDefault="00F051B5">
      <w:pPr>
        <w:spacing w:line="228" w:lineRule="auto"/>
        <w:jc w:val="both"/>
        <w:rPr>
          <w:rFonts w:ascii="Aptos" w:hAnsi="Aptos" w:cs="Tahoma"/>
          <w:sz w:val="22"/>
        </w:rPr>
      </w:pPr>
    </w:p>
    <w:p w14:paraId="46415402" w14:textId="77777777" w:rsidR="00F051B5" w:rsidRPr="00464051" w:rsidRDefault="00F051B5">
      <w:pPr>
        <w:pStyle w:val="Heading2"/>
        <w:spacing w:line="228" w:lineRule="auto"/>
        <w:ind w:left="720" w:hanging="360"/>
        <w:jc w:val="both"/>
        <w:rPr>
          <w:rFonts w:ascii="Aptos" w:hAnsi="Aptos" w:cs="Tahoma"/>
          <w:sz w:val="22"/>
        </w:rPr>
      </w:pPr>
      <w:r w:rsidRPr="00464051">
        <w:rPr>
          <w:rFonts w:ascii="Aptos" w:hAnsi="Aptos" w:cs="Tahoma"/>
          <w:sz w:val="22"/>
        </w:rPr>
        <w:t xml:space="preserve">Three-year Terms </w:t>
      </w:r>
    </w:p>
    <w:p w14:paraId="53409DD4" w14:textId="77777777" w:rsidR="00F051B5" w:rsidRPr="00464051" w:rsidRDefault="00F051B5">
      <w:pPr>
        <w:spacing w:line="228" w:lineRule="auto"/>
        <w:ind w:left="720"/>
        <w:jc w:val="both"/>
        <w:rPr>
          <w:rFonts w:ascii="Aptos" w:hAnsi="Aptos" w:cs="Tahoma"/>
          <w:sz w:val="22"/>
        </w:rPr>
      </w:pPr>
      <w:r w:rsidRPr="00464051">
        <w:rPr>
          <w:rFonts w:ascii="Aptos" w:hAnsi="Aptos" w:cs="Tahoma"/>
          <w:sz w:val="22"/>
        </w:rPr>
        <w:t>IRC (</w:t>
      </w:r>
      <w:r w:rsidRPr="00464051">
        <w:rPr>
          <w:rFonts w:ascii="Aptos" w:hAnsi="Aptos" w:cs="Tahoma"/>
          <w:i/>
          <w:iCs/>
          <w:sz w:val="22"/>
        </w:rPr>
        <w:t>RAO</w:t>
      </w:r>
      <w:r w:rsidRPr="00464051">
        <w:rPr>
          <w:rFonts w:ascii="Aptos" w:hAnsi="Aptos" w:cs="Tahoma"/>
          <w:sz w:val="22"/>
        </w:rPr>
        <w:t xml:space="preserve"> </w:t>
      </w:r>
      <w:r w:rsidR="00EF351C" w:rsidRPr="00464051">
        <w:rPr>
          <w:rFonts w:ascii="Aptos" w:hAnsi="Aptos" w:cs="Tahoma"/>
          <w:sz w:val="22"/>
        </w:rPr>
        <w:t>8</w:t>
      </w:r>
      <w:r w:rsidRPr="00464051">
        <w:rPr>
          <w:rFonts w:ascii="Aptos" w:hAnsi="Aptos" w:cs="Tahoma"/>
          <w:sz w:val="22"/>
        </w:rPr>
        <w:t>-1)</w:t>
      </w:r>
    </w:p>
    <w:p w14:paraId="70F3A455" w14:textId="77777777" w:rsidR="00F051B5" w:rsidRPr="00464051" w:rsidRDefault="00F051B5">
      <w:pPr>
        <w:spacing w:line="228" w:lineRule="auto"/>
        <w:ind w:left="720" w:hanging="360"/>
        <w:jc w:val="both"/>
        <w:rPr>
          <w:rFonts w:ascii="Aptos" w:hAnsi="Aptos" w:cs="Tahoma"/>
          <w:sz w:val="22"/>
        </w:rPr>
      </w:pPr>
      <w:r w:rsidRPr="00464051">
        <w:rPr>
          <w:rFonts w:ascii="Aptos" w:hAnsi="Aptos" w:cs="Tahoma"/>
          <w:sz w:val="22"/>
        </w:rPr>
        <w:tab/>
        <w:t>NC (</w:t>
      </w:r>
      <w:r w:rsidRPr="00464051">
        <w:rPr>
          <w:rFonts w:ascii="Aptos" w:hAnsi="Aptos" w:cs="Tahoma"/>
          <w:i/>
          <w:iCs/>
          <w:sz w:val="22"/>
        </w:rPr>
        <w:t>BCO</w:t>
      </w:r>
      <w:r w:rsidRPr="00464051">
        <w:rPr>
          <w:rFonts w:ascii="Aptos" w:hAnsi="Aptos" w:cs="Tahoma"/>
          <w:sz w:val="22"/>
        </w:rPr>
        <w:t xml:space="preserve"> 14-1, 11)</w:t>
      </w:r>
    </w:p>
    <w:p w14:paraId="4DF4344F" w14:textId="77777777" w:rsidR="00F051B5" w:rsidRPr="00464051" w:rsidRDefault="00F051B5">
      <w:pPr>
        <w:spacing w:line="228" w:lineRule="auto"/>
        <w:ind w:left="720" w:hanging="360"/>
        <w:jc w:val="both"/>
        <w:rPr>
          <w:rFonts w:ascii="Aptos" w:hAnsi="Aptos" w:cs="Tahoma"/>
          <w:sz w:val="22"/>
        </w:rPr>
      </w:pPr>
      <w:r w:rsidRPr="00464051">
        <w:rPr>
          <w:rFonts w:ascii="Aptos" w:hAnsi="Aptos" w:cs="Tahoma"/>
          <w:sz w:val="22"/>
        </w:rPr>
        <w:tab/>
        <w:t>TEC (</w:t>
      </w:r>
      <w:r w:rsidRPr="00464051">
        <w:rPr>
          <w:rFonts w:ascii="Aptos" w:hAnsi="Aptos" w:cs="Tahoma"/>
          <w:i/>
          <w:iCs/>
          <w:sz w:val="22"/>
        </w:rPr>
        <w:t>BCO</w:t>
      </w:r>
      <w:r w:rsidRPr="00464051">
        <w:rPr>
          <w:rFonts w:ascii="Aptos" w:hAnsi="Aptos" w:cs="Tahoma"/>
          <w:sz w:val="22"/>
        </w:rPr>
        <w:t xml:space="preserve"> 14-1, 14)</w:t>
      </w:r>
    </w:p>
    <w:p w14:paraId="2C87960A" w14:textId="77777777" w:rsidR="00F051B5" w:rsidRPr="00464051" w:rsidRDefault="00F051B5">
      <w:pPr>
        <w:spacing w:line="228" w:lineRule="auto"/>
        <w:ind w:left="720" w:hanging="360"/>
        <w:jc w:val="both"/>
        <w:rPr>
          <w:rFonts w:ascii="Aptos" w:hAnsi="Aptos" w:cs="Tahoma"/>
          <w:sz w:val="22"/>
        </w:rPr>
      </w:pPr>
      <w:r w:rsidRPr="00464051">
        <w:rPr>
          <w:rFonts w:ascii="Aptos" w:hAnsi="Aptos" w:cs="Tahoma"/>
          <w:sz w:val="22"/>
        </w:rPr>
        <w:tab/>
        <w:t>RPR (</w:t>
      </w:r>
      <w:r w:rsidRPr="00464051">
        <w:rPr>
          <w:rFonts w:ascii="Aptos" w:hAnsi="Aptos" w:cs="Tahoma"/>
          <w:i/>
          <w:iCs/>
          <w:sz w:val="22"/>
        </w:rPr>
        <w:t>RAO</w:t>
      </w:r>
      <w:r w:rsidRPr="00464051">
        <w:rPr>
          <w:rFonts w:ascii="Aptos" w:hAnsi="Aptos" w:cs="Tahoma"/>
          <w:sz w:val="22"/>
        </w:rPr>
        <w:t xml:space="preserve"> </w:t>
      </w:r>
      <w:r w:rsidR="00EF351C" w:rsidRPr="00464051">
        <w:rPr>
          <w:rFonts w:ascii="Aptos" w:hAnsi="Aptos" w:cs="Tahoma"/>
          <w:sz w:val="22"/>
        </w:rPr>
        <w:t>8</w:t>
      </w:r>
      <w:r w:rsidRPr="00464051">
        <w:rPr>
          <w:rFonts w:ascii="Aptos" w:hAnsi="Aptos" w:cs="Tahoma"/>
          <w:sz w:val="22"/>
        </w:rPr>
        <w:t xml:space="preserve">-5, </w:t>
      </w:r>
      <w:r w:rsidRPr="00464051">
        <w:rPr>
          <w:rFonts w:ascii="Aptos" w:hAnsi="Aptos" w:cs="Tahoma"/>
          <w:i/>
          <w:iCs/>
          <w:sz w:val="22"/>
        </w:rPr>
        <w:t>BCO</w:t>
      </w:r>
      <w:r w:rsidRPr="00464051">
        <w:rPr>
          <w:rFonts w:ascii="Aptos" w:hAnsi="Aptos" w:cs="Tahoma"/>
          <w:sz w:val="22"/>
        </w:rPr>
        <w:t xml:space="preserve"> 14-1, 11)</w:t>
      </w:r>
    </w:p>
    <w:p w14:paraId="0768550B" w14:textId="77777777" w:rsidR="00F051B5" w:rsidRPr="00464051" w:rsidRDefault="00F051B5">
      <w:pPr>
        <w:pStyle w:val="Heading2"/>
        <w:spacing w:line="228" w:lineRule="auto"/>
        <w:ind w:left="720" w:hanging="360"/>
        <w:jc w:val="both"/>
        <w:rPr>
          <w:rFonts w:ascii="Aptos" w:hAnsi="Aptos" w:cs="Tahoma"/>
          <w:sz w:val="22"/>
        </w:rPr>
      </w:pPr>
      <w:r w:rsidRPr="00464051">
        <w:rPr>
          <w:rFonts w:ascii="Aptos" w:hAnsi="Aptos" w:cs="Tahoma"/>
          <w:sz w:val="22"/>
        </w:rPr>
        <w:t>Four-year Terms</w:t>
      </w:r>
    </w:p>
    <w:p w14:paraId="4893365A" w14:textId="77777777" w:rsidR="00F051B5" w:rsidRPr="00464051" w:rsidRDefault="00F051B5">
      <w:pPr>
        <w:spacing w:line="228" w:lineRule="auto"/>
        <w:ind w:left="720" w:hanging="360"/>
        <w:jc w:val="both"/>
        <w:rPr>
          <w:rFonts w:ascii="Aptos" w:hAnsi="Aptos" w:cs="Tahoma"/>
          <w:sz w:val="22"/>
        </w:rPr>
      </w:pPr>
      <w:r w:rsidRPr="00464051">
        <w:rPr>
          <w:rFonts w:ascii="Aptos" w:hAnsi="Aptos" w:cs="Tahoma"/>
          <w:sz w:val="22"/>
        </w:rPr>
        <w:tab/>
        <w:t>AC (</w:t>
      </w:r>
      <w:r w:rsidRPr="00464051">
        <w:rPr>
          <w:rFonts w:ascii="Aptos" w:hAnsi="Aptos" w:cs="Tahoma"/>
          <w:i/>
          <w:iCs/>
          <w:sz w:val="22"/>
        </w:rPr>
        <w:t>BCO</w:t>
      </w:r>
      <w:r w:rsidRPr="00464051">
        <w:rPr>
          <w:rFonts w:ascii="Aptos" w:hAnsi="Aptos" w:cs="Tahoma"/>
          <w:sz w:val="22"/>
        </w:rPr>
        <w:t xml:space="preserve"> 14-1, 12)</w:t>
      </w:r>
    </w:p>
    <w:p w14:paraId="5298ECBE" w14:textId="77777777" w:rsidR="00F051B5" w:rsidRPr="00464051" w:rsidRDefault="00F051B5">
      <w:pPr>
        <w:spacing w:line="228" w:lineRule="auto"/>
        <w:ind w:left="720" w:hanging="360"/>
        <w:jc w:val="both"/>
        <w:rPr>
          <w:rFonts w:ascii="Aptos" w:hAnsi="Aptos" w:cs="Tahoma"/>
          <w:sz w:val="22"/>
        </w:rPr>
      </w:pPr>
      <w:r w:rsidRPr="00464051">
        <w:rPr>
          <w:rFonts w:ascii="Aptos" w:hAnsi="Aptos" w:cs="Tahoma"/>
          <w:sz w:val="22"/>
        </w:rPr>
        <w:tab/>
        <w:t>CC (“PCA Corporate Bylaws” VI-2)</w:t>
      </w:r>
    </w:p>
    <w:p w14:paraId="4FBF0AE4" w14:textId="77777777" w:rsidR="00F051B5" w:rsidRPr="00464051" w:rsidRDefault="00F051B5">
      <w:pPr>
        <w:spacing w:line="228" w:lineRule="auto"/>
        <w:ind w:left="720" w:hanging="360"/>
        <w:jc w:val="both"/>
        <w:rPr>
          <w:rFonts w:ascii="Aptos" w:hAnsi="Aptos" w:cs="Tahoma"/>
          <w:sz w:val="22"/>
        </w:rPr>
      </w:pPr>
      <w:r w:rsidRPr="00464051">
        <w:rPr>
          <w:rFonts w:ascii="Aptos" w:hAnsi="Aptos" w:cs="Tahoma"/>
          <w:sz w:val="22"/>
        </w:rPr>
        <w:tab/>
        <w:t>CCB (</w:t>
      </w:r>
      <w:r w:rsidRPr="00464051">
        <w:rPr>
          <w:rFonts w:ascii="Aptos" w:hAnsi="Aptos" w:cs="Tahoma"/>
          <w:i/>
          <w:iCs/>
          <w:sz w:val="22"/>
        </w:rPr>
        <w:t>RAO</w:t>
      </w:r>
      <w:r w:rsidRPr="00464051">
        <w:rPr>
          <w:rFonts w:ascii="Aptos" w:hAnsi="Aptos" w:cs="Tahoma"/>
          <w:sz w:val="22"/>
        </w:rPr>
        <w:t xml:space="preserve"> </w:t>
      </w:r>
      <w:r w:rsidR="00EF351C" w:rsidRPr="00464051">
        <w:rPr>
          <w:rFonts w:ascii="Aptos" w:hAnsi="Aptos" w:cs="Tahoma"/>
          <w:sz w:val="22"/>
        </w:rPr>
        <w:t>8</w:t>
      </w:r>
      <w:r w:rsidRPr="00464051">
        <w:rPr>
          <w:rFonts w:ascii="Aptos" w:hAnsi="Aptos" w:cs="Tahoma"/>
          <w:sz w:val="22"/>
        </w:rPr>
        <w:t>-2)</w:t>
      </w:r>
    </w:p>
    <w:p w14:paraId="6F11ACCF" w14:textId="77777777" w:rsidR="00F051B5" w:rsidRPr="00464051" w:rsidRDefault="00F051B5">
      <w:pPr>
        <w:spacing w:line="228" w:lineRule="auto"/>
        <w:ind w:left="720" w:hanging="360"/>
        <w:jc w:val="both"/>
        <w:rPr>
          <w:rFonts w:ascii="Aptos" w:hAnsi="Aptos" w:cs="Tahoma"/>
          <w:sz w:val="22"/>
        </w:rPr>
      </w:pPr>
      <w:r w:rsidRPr="00464051">
        <w:rPr>
          <w:rFonts w:ascii="Aptos" w:hAnsi="Aptos" w:cs="Tahoma"/>
          <w:sz w:val="22"/>
        </w:rPr>
        <w:tab/>
        <w:t>CTS (“PCA Corporate Bylaws” VI-3)</w:t>
      </w:r>
    </w:p>
    <w:p w14:paraId="141F7531" w14:textId="6F022A06" w:rsidR="00F051B5" w:rsidRPr="00464051" w:rsidRDefault="00F051B5">
      <w:pPr>
        <w:spacing w:line="228" w:lineRule="auto"/>
        <w:ind w:left="720" w:hanging="360"/>
        <w:jc w:val="both"/>
        <w:rPr>
          <w:rFonts w:ascii="Aptos" w:hAnsi="Aptos" w:cs="Tahoma"/>
          <w:sz w:val="22"/>
        </w:rPr>
      </w:pPr>
      <w:r w:rsidRPr="00464051">
        <w:rPr>
          <w:rFonts w:ascii="Aptos" w:hAnsi="Aptos" w:cs="Tahoma"/>
          <w:sz w:val="22"/>
        </w:rPr>
        <w:tab/>
      </w:r>
      <w:r w:rsidR="009F3B75" w:rsidRPr="00464051">
        <w:rPr>
          <w:rFonts w:ascii="Aptos" w:hAnsi="Aptos" w:cs="Tahoma"/>
          <w:sz w:val="22"/>
        </w:rPr>
        <w:t>GENEVA</w:t>
      </w:r>
      <w:r w:rsidRPr="00464051">
        <w:rPr>
          <w:rFonts w:ascii="Aptos" w:hAnsi="Aptos" w:cs="Tahoma"/>
          <w:sz w:val="22"/>
        </w:rPr>
        <w:t xml:space="preserve"> (“PCA Corporate Bylaws” VI-1)</w:t>
      </w:r>
    </w:p>
    <w:p w14:paraId="15DF932C" w14:textId="77777777" w:rsidR="00F051B5" w:rsidRPr="00464051" w:rsidRDefault="00F051B5">
      <w:pPr>
        <w:spacing w:line="228" w:lineRule="auto"/>
        <w:ind w:left="720" w:hanging="360"/>
        <w:jc w:val="both"/>
        <w:rPr>
          <w:rFonts w:ascii="Aptos" w:hAnsi="Aptos" w:cs="Tahoma"/>
          <w:sz w:val="22"/>
        </w:rPr>
      </w:pPr>
      <w:r w:rsidRPr="00464051">
        <w:rPr>
          <w:rFonts w:ascii="Aptos" w:hAnsi="Aptos" w:cs="Tahoma"/>
          <w:sz w:val="22"/>
        </w:rPr>
        <w:tab/>
        <w:t>PCAF (“PCA Corporate Bylaws” VI-5)</w:t>
      </w:r>
    </w:p>
    <w:p w14:paraId="3D1DC591" w14:textId="77777777" w:rsidR="00F051B5" w:rsidRPr="00464051" w:rsidRDefault="00F051B5">
      <w:pPr>
        <w:spacing w:line="228" w:lineRule="auto"/>
        <w:ind w:left="720" w:hanging="360"/>
        <w:jc w:val="both"/>
        <w:rPr>
          <w:rFonts w:ascii="Aptos" w:hAnsi="Aptos" w:cs="Tahoma"/>
          <w:sz w:val="22"/>
        </w:rPr>
      </w:pPr>
      <w:r w:rsidRPr="00464051">
        <w:rPr>
          <w:rFonts w:ascii="Aptos" w:hAnsi="Aptos" w:cs="Tahoma"/>
          <w:sz w:val="22"/>
        </w:rPr>
        <w:tab/>
        <w:t>SJC (</w:t>
      </w:r>
      <w:r w:rsidRPr="00464051">
        <w:rPr>
          <w:rFonts w:ascii="Aptos" w:hAnsi="Aptos" w:cs="Tahoma"/>
          <w:i/>
          <w:iCs/>
          <w:sz w:val="22"/>
        </w:rPr>
        <w:t>BCO</w:t>
      </w:r>
      <w:r w:rsidRPr="00464051">
        <w:rPr>
          <w:rFonts w:ascii="Aptos" w:hAnsi="Aptos" w:cs="Tahoma"/>
          <w:sz w:val="22"/>
        </w:rPr>
        <w:t xml:space="preserve"> 15-4)</w:t>
      </w:r>
    </w:p>
    <w:p w14:paraId="3A312990" w14:textId="77777777" w:rsidR="00F051B5" w:rsidRPr="00464051" w:rsidRDefault="00F051B5">
      <w:pPr>
        <w:spacing w:line="228" w:lineRule="auto"/>
        <w:ind w:left="720" w:hanging="360"/>
        <w:jc w:val="both"/>
        <w:rPr>
          <w:rFonts w:ascii="Aptos" w:hAnsi="Aptos" w:cs="Tahoma"/>
          <w:sz w:val="22"/>
        </w:rPr>
      </w:pPr>
    </w:p>
    <w:p w14:paraId="0B1443A5" w14:textId="77777777" w:rsidR="00F051B5" w:rsidRPr="00464051" w:rsidRDefault="00F051B5">
      <w:pPr>
        <w:pStyle w:val="Heading2"/>
        <w:spacing w:line="228" w:lineRule="auto"/>
        <w:ind w:left="720" w:hanging="360"/>
        <w:jc w:val="both"/>
        <w:rPr>
          <w:rFonts w:ascii="Aptos" w:hAnsi="Aptos" w:cs="Tahoma"/>
          <w:sz w:val="22"/>
        </w:rPr>
      </w:pPr>
      <w:r w:rsidRPr="00464051">
        <w:rPr>
          <w:rFonts w:ascii="Aptos" w:hAnsi="Aptos" w:cs="Tahoma"/>
          <w:sz w:val="22"/>
        </w:rPr>
        <w:t>Five-Year Terms</w:t>
      </w:r>
    </w:p>
    <w:p w14:paraId="2373CB9D" w14:textId="77777777" w:rsidR="00F051B5" w:rsidRPr="00464051" w:rsidRDefault="00583AA1">
      <w:pPr>
        <w:spacing w:line="228" w:lineRule="auto"/>
        <w:ind w:left="720" w:hanging="360"/>
        <w:jc w:val="both"/>
        <w:rPr>
          <w:rFonts w:ascii="Aptos" w:hAnsi="Aptos" w:cs="Tahoma"/>
          <w:sz w:val="22"/>
        </w:rPr>
      </w:pPr>
      <w:r w:rsidRPr="00464051">
        <w:rPr>
          <w:rFonts w:ascii="Aptos" w:hAnsi="Aptos" w:cs="Tahoma"/>
          <w:sz w:val="22"/>
        </w:rPr>
        <w:tab/>
        <w:t>CDM</w:t>
      </w:r>
      <w:r w:rsidR="00F051B5" w:rsidRPr="00464051">
        <w:rPr>
          <w:rFonts w:ascii="Aptos" w:hAnsi="Aptos" w:cs="Tahoma"/>
          <w:sz w:val="22"/>
        </w:rPr>
        <w:t xml:space="preserve"> (</w:t>
      </w:r>
      <w:r w:rsidR="00F051B5" w:rsidRPr="00464051">
        <w:rPr>
          <w:rFonts w:ascii="Aptos" w:hAnsi="Aptos" w:cs="Tahoma"/>
          <w:i/>
          <w:iCs/>
          <w:sz w:val="22"/>
        </w:rPr>
        <w:t>BCO</w:t>
      </w:r>
      <w:r w:rsidR="00F051B5" w:rsidRPr="00464051">
        <w:rPr>
          <w:rFonts w:ascii="Aptos" w:hAnsi="Aptos" w:cs="Tahoma"/>
          <w:sz w:val="22"/>
        </w:rPr>
        <w:t xml:space="preserve"> 14-1, 12)</w:t>
      </w:r>
    </w:p>
    <w:p w14:paraId="2C570221" w14:textId="77777777" w:rsidR="00F051B5" w:rsidRPr="00464051" w:rsidRDefault="00F051B5">
      <w:pPr>
        <w:spacing w:line="228" w:lineRule="auto"/>
        <w:ind w:left="720" w:hanging="360"/>
        <w:jc w:val="both"/>
        <w:rPr>
          <w:rFonts w:ascii="Aptos" w:hAnsi="Aptos" w:cs="Tahoma"/>
          <w:sz w:val="22"/>
        </w:rPr>
      </w:pPr>
      <w:r w:rsidRPr="00464051">
        <w:rPr>
          <w:rFonts w:ascii="Aptos" w:hAnsi="Aptos" w:cs="Tahoma"/>
          <w:sz w:val="22"/>
        </w:rPr>
        <w:tab/>
        <w:t>MNA  (</w:t>
      </w:r>
      <w:r w:rsidRPr="00464051">
        <w:rPr>
          <w:rFonts w:ascii="Aptos" w:hAnsi="Aptos" w:cs="Tahoma"/>
          <w:i/>
          <w:iCs/>
          <w:sz w:val="22"/>
        </w:rPr>
        <w:t>BCO</w:t>
      </w:r>
      <w:r w:rsidRPr="00464051">
        <w:rPr>
          <w:rFonts w:ascii="Aptos" w:hAnsi="Aptos" w:cs="Tahoma"/>
          <w:sz w:val="22"/>
        </w:rPr>
        <w:t xml:space="preserve"> 14-1, 12)</w:t>
      </w:r>
    </w:p>
    <w:p w14:paraId="20F97964" w14:textId="77777777" w:rsidR="00F051B5" w:rsidRPr="00464051" w:rsidRDefault="00F051B5">
      <w:pPr>
        <w:spacing w:line="228" w:lineRule="auto"/>
        <w:ind w:left="720" w:hanging="360"/>
        <w:jc w:val="both"/>
        <w:rPr>
          <w:rFonts w:ascii="Aptos" w:hAnsi="Aptos" w:cs="Tahoma"/>
          <w:sz w:val="22"/>
        </w:rPr>
      </w:pPr>
      <w:r w:rsidRPr="00464051">
        <w:rPr>
          <w:rFonts w:ascii="Aptos" w:hAnsi="Aptos" w:cs="Tahoma"/>
          <w:sz w:val="22"/>
        </w:rPr>
        <w:tab/>
        <w:t>MTW  (</w:t>
      </w:r>
      <w:r w:rsidRPr="00464051">
        <w:rPr>
          <w:rFonts w:ascii="Aptos" w:hAnsi="Aptos" w:cs="Tahoma"/>
          <w:i/>
          <w:iCs/>
          <w:sz w:val="22"/>
        </w:rPr>
        <w:t>BCO</w:t>
      </w:r>
      <w:r w:rsidRPr="00464051">
        <w:rPr>
          <w:rFonts w:ascii="Aptos" w:hAnsi="Aptos" w:cs="Tahoma"/>
          <w:sz w:val="22"/>
        </w:rPr>
        <w:t xml:space="preserve"> 14-1, 12)</w:t>
      </w:r>
    </w:p>
    <w:p w14:paraId="1DB2BD28" w14:textId="77777777" w:rsidR="00F051B5" w:rsidRPr="00464051" w:rsidRDefault="00F051B5">
      <w:pPr>
        <w:spacing w:line="228" w:lineRule="auto"/>
        <w:ind w:left="720" w:hanging="360"/>
        <w:jc w:val="both"/>
        <w:rPr>
          <w:rFonts w:ascii="Aptos" w:hAnsi="Aptos" w:cs="Tahoma"/>
          <w:sz w:val="22"/>
        </w:rPr>
      </w:pPr>
      <w:r w:rsidRPr="00464051">
        <w:rPr>
          <w:rFonts w:ascii="Aptos" w:hAnsi="Aptos" w:cs="Tahoma"/>
          <w:sz w:val="22"/>
        </w:rPr>
        <w:tab/>
        <w:t>RUM   (</w:t>
      </w:r>
      <w:r w:rsidRPr="00464051">
        <w:rPr>
          <w:rFonts w:ascii="Aptos" w:hAnsi="Aptos" w:cs="Tahoma"/>
          <w:i/>
          <w:iCs/>
          <w:sz w:val="22"/>
        </w:rPr>
        <w:t>BCO</w:t>
      </w:r>
      <w:r w:rsidRPr="00464051">
        <w:rPr>
          <w:rFonts w:ascii="Aptos" w:hAnsi="Aptos" w:cs="Tahoma"/>
          <w:sz w:val="22"/>
        </w:rPr>
        <w:t xml:space="preserve"> 14-1, 12)</w:t>
      </w:r>
    </w:p>
    <w:p w14:paraId="6D0F7A79" w14:textId="77777777" w:rsidR="00F051B5" w:rsidRPr="00464051" w:rsidRDefault="00F051B5">
      <w:pPr>
        <w:spacing w:line="228" w:lineRule="auto"/>
        <w:ind w:left="720" w:hanging="360"/>
        <w:jc w:val="both"/>
        <w:rPr>
          <w:rFonts w:ascii="Aptos" w:hAnsi="Aptos" w:cs="Tahoma"/>
          <w:sz w:val="22"/>
        </w:rPr>
      </w:pPr>
      <w:r w:rsidRPr="00464051">
        <w:rPr>
          <w:rFonts w:ascii="Aptos" w:hAnsi="Aptos" w:cs="Tahoma"/>
          <w:sz w:val="22"/>
        </w:rPr>
        <w:tab/>
        <w:t>RH (“PCA Corporate Bylaws” VI-4)</w:t>
      </w:r>
    </w:p>
    <w:p w14:paraId="05DA7716" w14:textId="77777777" w:rsidR="00F051B5" w:rsidRPr="00464051" w:rsidRDefault="00F051B5">
      <w:pPr>
        <w:spacing w:line="228" w:lineRule="auto"/>
        <w:jc w:val="both"/>
        <w:rPr>
          <w:rFonts w:ascii="Aptos" w:hAnsi="Aptos" w:cs="Tahoma"/>
          <w:sz w:val="22"/>
        </w:rPr>
      </w:pPr>
    </w:p>
    <w:p w14:paraId="291735AD" w14:textId="77777777" w:rsidR="00F051B5" w:rsidRPr="00464051" w:rsidRDefault="00F051B5">
      <w:pPr>
        <w:pStyle w:val="Heading1"/>
        <w:spacing w:line="228" w:lineRule="auto"/>
        <w:jc w:val="both"/>
        <w:rPr>
          <w:rFonts w:ascii="Aptos" w:hAnsi="Aptos" w:cs="Tahoma"/>
          <w:sz w:val="22"/>
        </w:rPr>
      </w:pPr>
      <w:r w:rsidRPr="00464051">
        <w:rPr>
          <w:rFonts w:ascii="Aptos" w:hAnsi="Aptos" w:cs="Tahoma"/>
          <w:sz w:val="22"/>
        </w:rPr>
        <w:t>VI. Immediate Re-election or Successive Terms</w:t>
      </w:r>
    </w:p>
    <w:p w14:paraId="7A72E78A" w14:textId="77777777" w:rsidR="00F051B5" w:rsidRPr="00464051" w:rsidRDefault="00F051B5">
      <w:pPr>
        <w:pStyle w:val="Header"/>
        <w:tabs>
          <w:tab w:val="clear" w:pos="4320"/>
          <w:tab w:val="clear" w:pos="8640"/>
        </w:tabs>
        <w:spacing w:line="228" w:lineRule="auto"/>
        <w:jc w:val="both"/>
        <w:rPr>
          <w:rFonts w:ascii="Aptos" w:hAnsi="Aptos" w:cs="Tahoma"/>
          <w:sz w:val="22"/>
        </w:rPr>
      </w:pPr>
    </w:p>
    <w:p w14:paraId="25299418" w14:textId="77777777" w:rsidR="00F051B5" w:rsidRPr="00464051" w:rsidRDefault="00F051B5">
      <w:pPr>
        <w:spacing w:line="228" w:lineRule="auto"/>
        <w:ind w:left="720" w:hanging="360"/>
        <w:jc w:val="both"/>
        <w:rPr>
          <w:rFonts w:ascii="Aptos" w:hAnsi="Aptos" w:cs="Tahoma"/>
          <w:sz w:val="22"/>
        </w:rPr>
      </w:pPr>
      <w:r w:rsidRPr="00464051">
        <w:rPr>
          <w:rFonts w:ascii="Aptos" w:hAnsi="Aptos" w:cs="Tahoma"/>
          <w:i/>
          <w:iCs/>
          <w:sz w:val="22"/>
        </w:rPr>
        <w:t>Interchurch Relations Committee</w:t>
      </w:r>
      <w:r w:rsidRPr="00464051">
        <w:rPr>
          <w:rFonts w:ascii="Aptos" w:hAnsi="Aptos" w:cs="Tahoma"/>
          <w:sz w:val="22"/>
        </w:rPr>
        <w:t xml:space="preserve"> (Two consecutive three-year terms)</w:t>
      </w:r>
    </w:p>
    <w:p w14:paraId="4723130B" w14:textId="79703ABF" w:rsidR="00F051B5" w:rsidRPr="00464051" w:rsidRDefault="00F051B5">
      <w:pPr>
        <w:pStyle w:val="BodyTextIndent3"/>
        <w:tabs>
          <w:tab w:val="clear" w:pos="360"/>
          <w:tab w:val="clear" w:pos="720"/>
          <w:tab w:val="clear" w:pos="1080"/>
        </w:tabs>
        <w:ind w:hanging="360"/>
        <w:jc w:val="both"/>
        <w:rPr>
          <w:rFonts w:ascii="Aptos" w:hAnsi="Aptos" w:cs="Tahoma"/>
          <w:sz w:val="22"/>
        </w:rPr>
      </w:pPr>
      <w:r w:rsidRPr="00464051">
        <w:rPr>
          <w:rFonts w:ascii="Aptos" w:hAnsi="Aptos" w:cs="Tahoma"/>
          <w:i/>
          <w:iCs/>
          <w:sz w:val="22"/>
        </w:rPr>
        <w:t>RAO</w:t>
      </w:r>
      <w:r w:rsidRPr="00464051">
        <w:rPr>
          <w:rFonts w:ascii="Aptos" w:hAnsi="Aptos" w:cs="Tahoma"/>
          <w:sz w:val="22"/>
        </w:rPr>
        <w:t xml:space="preserve"> </w:t>
      </w:r>
      <w:r w:rsidR="00EF351C" w:rsidRPr="00464051">
        <w:rPr>
          <w:rFonts w:ascii="Aptos" w:hAnsi="Aptos" w:cs="Tahoma"/>
          <w:sz w:val="22"/>
        </w:rPr>
        <w:t>8</w:t>
      </w:r>
      <w:r w:rsidRPr="00464051">
        <w:rPr>
          <w:rFonts w:ascii="Aptos" w:hAnsi="Aptos" w:cs="Tahoma"/>
          <w:sz w:val="22"/>
        </w:rPr>
        <w:t>-1</w:t>
      </w:r>
      <w:r w:rsidR="008E3258" w:rsidRPr="00464051">
        <w:rPr>
          <w:rFonts w:ascii="Aptos" w:hAnsi="Aptos" w:cs="Tahoma"/>
          <w:sz w:val="22"/>
        </w:rPr>
        <w:t xml:space="preserve">. </w:t>
      </w:r>
      <w:r w:rsidRPr="00464051">
        <w:rPr>
          <w:rFonts w:ascii="Aptos" w:hAnsi="Aptos" w:cs="Tahoma"/>
          <w:sz w:val="22"/>
        </w:rPr>
        <w:t>There shall be an Interchurch Relations Committee composed of three teaching elders and three ruling elders who may serve two consecutive, three-year terms of office. There shall be a ruling elder and a teaching elder to serve as alternates.</w:t>
      </w:r>
    </w:p>
    <w:p w14:paraId="279E5AEC" w14:textId="77777777" w:rsidR="00F051B5" w:rsidRPr="00464051" w:rsidRDefault="00F051B5">
      <w:pPr>
        <w:pStyle w:val="Header"/>
        <w:tabs>
          <w:tab w:val="clear" w:pos="4320"/>
          <w:tab w:val="clear" w:pos="8640"/>
        </w:tabs>
        <w:spacing w:line="228" w:lineRule="auto"/>
        <w:ind w:left="720" w:hanging="360"/>
        <w:jc w:val="both"/>
        <w:rPr>
          <w:rFonts w:ascii="Aptos" w:hAnsi="Aptos" w:cs="Tahoma"/>
          <w:sz w:val="22"/>
        </w:rPr>
      </w:pPr>
    </w:p>
    <w:p w14:paraId="0112E5FB" w14:textId="52D57088" w:rsidR="00F051B5" w:rsidRPr="00464051" w:rsidRDefault="009F3B75">
      <w:pPr>
        <w:pStyle w:val="Heading2"/>
        <w:spacing w:line="228" w:lineRule="auto"/>
        <w:ind w:left="720" w:hanging="360"/>
        <w:jc w:val="both"/>
        <w:rPr>
          <w:rFonts w:ascii="Aptos" w:hAnsi="Aptos" w:cs="Tahoma"/>
          <w:i w:val="0"/>
          <w:iCs w:val="0"/>
          <w:sz w:val="22"/>
        </w:rPr>
      </w:pPr>
      <w:r w:rsidRPr="00464051">
        <w:rPr>
          <w:rFonts w:ascii="Aptos" w:hAnsi="Aptos" w:cs="Tahoma"/>
          <w:sz w:val="22"/>
        </w:rPr>
        <w:t>Geneva</w:t>
      </w:r>
      <w:r w:rsidR="00F051B5" w:rsidRPr="00464051">
        <w:rPr>
          <w:rFonts w:ascii="Aptos" w:hAnsi="Aptos" w:cs="Tahoma"/>
          <w:sz w:val="22"/>
        </w:rPr>
        <w:t xml:space="preserve"> </w:t>
      </w:r>
      <w:r w:rsidR="00F051B5" w:rsidRPr="00464051">
        <w:rPr>
          <w:rFonts w:ascii="Aptos" w:hAnsi="Aptos" w:cs="Tahoma"/>
          <w:i w:val="0"/>
          <w:iCs w:val="0"/>
          <w:sz w:val="22"/>
        </w:rPr>
        <w:t>(Two consecutive four-year terms)</w:t>
      </w:r>
    </w:p>
    <w:p w14:paraId="4D0D8448" w14:textId="5EE8C762" w:rsidR="00F051B5" w:rsidRPr="00464051" w:rsidRDefault="00F051B5">
      <w:pPr>
        <w:pStyle w:val="BodyTextIndent2"/>
        <w:spacing w:line="228" w:lineRule="auto"/>
        <w:ind w:left="720"/>
        <w:jc w:val="both"/>
        <w:rPr>
          <w:rFonts w:ascii="Aptos" w:hAnsi="Aptos" w:cs="Tahoma"/>
          <w:sz w:val="22"/>
        </w:rPr>
      </w:pPr>
      <w:r w:rsidRPr="00464051">
        <w:rPr>
          <w:rFonts w:ascii="Aptos" w:hAnsi="Aptos" w:cs="Tahoma"/>
          <w:sz w:val="22"/>
        </w:rPr>
        <w:t>“PCA Corporate Bylaws” VI-1</w:t>
      </w:r>
      <w:r w:rsidR="008E3258" w:rsidRPr="00464051">
        <w:rPr>
          <w:rFonts w:ascii="Aptos" w:hAnsi="Aptos" w:cs="Tahoma"/>
          <w:sz w:val="22"/>
        </w:rPr>
        <w:t xml:space="preserve">. </w:t>
      </w:r>
      <w:r w:rsidRPr="00464051">
        <w:rPr>
          <w:rFonts w:ascii="Aptos" w:hAnsi="Aptos" w:cs="Tahoma"/>
          <w:sz w:val="22"/>
        </w:rPr>
        <w:t>Trustees shall be eligible for re-election to a second four-year term after which there must be a one-year interval before further re-election</w:t>
      </w:r>
      <w:r w:rsidR="008E3258" w:rsidRPr="00464051">
        <w:rPr>
          <w:rFonts w:ascii="Aptos" w:hAnsi="Aptos" w:cs="Tahoma"/>
          <w:sz w:val="22"/>
        </w:rPr>
        <w:t xml:space="preserve">. </w:t>
      </w:r>
    </w:p>
    <w:p w14:paraId="1A989D8B" w14:textId="675F73F7" w:rsidR="00CF00B3" w:rsidRPr="00464051" w:rsidRDefault="009F3B75">
      <w:pPr>
        <w:pStyle w:val="BodyTextIndent2"/>
        <w:spacing w:line="228" w:lineRule="auto"/>
        <w:ind w:left="720"/>
        <w:jc w:val="both"/>
        <w:rPr>
          <w:rFonts w:ascii="Aptos" w:hAnsi="Aptos" w:cs="Tahoma"/>
          <w:sz w:val="22"/>
        </w:rPr>
      </w:pPr>
      <w:r w:rsidRPr="00464051">
        <w:rPr>
          <w:rFonts w:ascii="Aptos" w:hAnsi="Aptos" w:cs="Tahoma"/>
          <w:sz w:val="22"/>
        </w:rPr>
        <w:t>Geneva’s</w:t>
      </w:r>
      <w:r w:rsidR="00CF00B3" w:rsidRPr="00464051">
        <w:rPr>
          <w:rFonts w:ascii="Aptos" w:hAnsi="Aptos" w:cs="Tahoma"/>
          <w:sz w:val="22"/>
        </w:rPr>
        <w:t xml:space="preserve"> Corporate Bylaws (3.05) were amended in 2010 to define a partial term to be less than 36 months (3 years), instead of the 2 years prescribed in the BCO (14-1.12)</w:t>
      </w:r>
      <w:r w:rsidR="008E3258" w:rsidRPr="00464051">
        <w:rPr>
          <w:rFonts w:ascii="Aptos" w:hAnsi="Aptos" w:cs="Tahoma"/>
          <w:sz w:val="22"/>
        </w:rPr>
        <w:t xml:space="preserve">. </w:t>
      </w:r>
    </w:p>
    <w:p w14:paraId="6BE0A533" w14:textId="77777777" w:rsidR="00F051B5" w:rsidRPr="00464051" w:rsidRDefault="00F051B5">
      <w:pPr>
        <w:pStyle w:val="BodyTextIndent2"/>
        <w:spacing w:line="228" w:lineRule="auto"/>
        <w:ind w:left="720"/>
        <w:jc w:val="both"/>
        <w:rPr>
          <w:rFonts w:ascii="Aptos" w:hAnsi="Aptos" w:cs="Tahoma"/>
          <w:sz w:val="22"/>
        </w:rPr>
      </w:pPr>
    </w:p>
    <w:p w14:paraId="242E8F37" w14:textId="77777777" w:rsidR="00F051B5" w:rsidRPr="00464051" w:rsidRDefault="00F051B5">
      <w:pPr>
        <w:pStyle w:val="Heading2"/>
        <w:spacing w:line="228" w:lineRule="auto"/>
        <w:ind w:left="720" w:hanging="360"/>
        <w:jc w:val="both"/>
        <w:rPr>
          <w:rFonts w:ascii="Aptos" w:hAnsi="Aptos" w:cs="Tahoma"/>
          <w:i w:val="0"/>
          <w:iCs w:val="0"/>
          <w:sz w:val="22"/>
        </w:rPr>
      </w:pPr>
      <w:r w:rsidRPr="00464051">
        <w:rPr>
          <w:rFonts w:ascii="Aptos" w:hAnsi="Aptos" w:cs="Tahoma"/>
          <w:sz w:val="22"/>
        </w:rPr>
        <w:t>CC</w:t>
      </w:r>
      <w:r w:rsidRPr="00464051">
        <w:rPr>
          <w:rFonts w:ascii="Aptos" w:hAnsi="Aptos" w:cs="Tahoma"/>
          <w:i w:val="0"/>
          <w:iCs w:val="0"/>
          <w:sz w:val="22"/>
        </w:rPr>
        <w:t xml:space="preserve">  (Two consecutive four-year terms)</w:t>
      </w:r>
    </w:p>
    <w:p w14:paraId="2938E3DC" w14:textId="54B7C640" w:rsidR="00F051B5" w:rsidRPr="00464051" w:rsidRDefault="00F051B5">
      <w:pPr>
        <w:pStyle w:val="BodyTextIndent2"/>
        <w:spacing w:line="228" w:lineRule="auto"/>
        <w:ind w:left="720"/>
        <w:jc w:val="both"/>
        <w:rPr>
          <w:rFonts w:ascii="Aptos" w:hAnsi="Aptos" w:cs="Tahoma"/>
          <w:sz w:val="22"/>
        </w:rPr>
      </w:pPr>
      <w:r w:rsidRPr="00464051">
        <w:rPr>
          <w:rFonts w:ascii="Aptos" w:hAnsi="Aptos" w:cs="Tahoma"/>
          <w:sz w:val="22"/>
        </w:rPr>
        <w:t>“PCA Corporate Bylaws” VI-2</w:t>
      </w:r>
      <w:r w:rsidR="008E3258" w:rsidRPr="00464051">
        <w:rPr>
          <w:rFonts w:ascii="Aptos" w:hAnsi="Aptos" w:cs="Tahoma"/>
          <w:sz w:val="22"/>
        </w:rPr>
        <w:t xml:space="preserve">. </w:t>
      </w:r>
      <w:r w:rsidRPr="00464051">
        <w:rPr>
          <w:rFonts w:ascii="Aptos" w:hAnsi="Aptos" w:cs="Tahoma"/>
          <w:sz w:val="22"/>
        </w:rPr>
        <w:t>A Trustee shall be eligible at the end of any full four-year term for re-election to a second four-year term, after which there must be a one-year interval before re-election.</w:t>
      </w:r>
    </w:p>
    <w:p w14:paraId="068A2F37" w14:textId="77777777" w:rsidR="00F051B5" w:rsidRPr="00464051" w:rsidRDefault="00F051B5">
      <w:pPr>
        <w:pStyle w:val="BodyTextIndent2"/>
        <w:spacing w:line="228" w:lineRule="auto"/>
        <w:ind w:left="720"/>
        <w:jc w:val="both"/>
        <w:rPr>
          <w:rFonts w:ascii="Aptos" w:hAnsi="Aptos" w:cs="Tahoma"/>
          <w:sz w:val="22"/>
        </w:rPr>
      </w:pPr>
    </w:p>
    <w:p w14:paraId="7E41FE9C" w14:textId="77777777" w:rsidR="00F051B5" w:rsidRPr="00464051" w:rsidRDefault="00F051B5">
      <w:pPr>
        <w:pStyle w:val="Heading2"/>
        <w:spacing w:line="228" w:lineRule="auto"/>
        <w:ind w:left="720" w:hanging="360"/>
        <w:jc w:val="both"/>
        <w:rPr>
          <w:rFonts w:ascii="Aptos" w:hAnsi="Aptos" w:cs="Tahoma"/>
          <w:i w:val="0"/>
          <w:iCs w:val="0"/>
          <w:sz w:val="22"/>
        </w:rPr>
      </w:pPr>
      <w:r w:rsidRPr="00464051">
        <w:rPr>
          <w:rFonts w:ascii="Aptos" w:hAnsi="Aptos" w:cs="Tahoma"/>
          <w:sz w:val="22"/>
        </w:rPr>
        <w:t xml:space="preserve">CTS   </w:t>
      </w:r>
      <w:r w:rsidRPr="00464051">
        <w:rPr>
          <w:rFonts w:ascii="Aptos" w:hAnsi="Aptos" w:cs="Tahoma"/>
          <w:i w:val="0"/>
          <w:iCs w:val="0"/>
          <w:sz w:val="22"/>
        </w:rPr>
        <w:t>(Two consecutive four-year terms)</w:t>
      </w:r>
    </w:p>
    <w:p w14:paraId="44D19843" w14:textId="329B2559" w:rsidR="00F051B5" w:rsidRPr="00464051" w:rsidRDefault="00F051B5">
      <w:pPr>
        <w:pStyle w:val="BodyTextIndent2"/>
        <w:spacing w:line="228" w:lineRule="auto"/>
        <w:ind w:left="720"/>
        <w:jc w:val="both"/>
        <w:rPr>
          <w:rFonts w:ascii="Aptos" w:hAnsi="Aptos" w:cs="Tahoma"/>
          <w:sz w:val="22"/>
        </w:rPr>
      </w:pPr>
      <w:r w:rsidRPr="00464051">
        <w:rPr>
          <w:rFonts w:ascii="Aptos" w:hAnsi="Aptos" w:cs="Tahoma"/>
          <w:sz w:val="22"/>
        </w:rPr>
        <w:t xml:space="preserve">“PCA Corporate Bylaws” </w:t>
      </w:r>
      <w:r w:rsidR="00451C2B" w:rsidRPr="00464051">
        <w:rPr>
          <w:rFonts w:ascii="Aptos" w:hAnsi="Aptos" w:cs="Tahoma"/>
          <w:sz w:val="22"/>
        </w:rPr>
        <w:t>VI-3</w:t>
      </w:r>
      <w:r w:rsidR="008E3258" w:rsidRPr="00464051">
        <w:rPr>
          <w:rFonts w:ascii="Aptos" w:hAnsi="Aptos" w:cs="Tahoma"/>
          <w:sz w:val="22"/>
        </w:rPr>
        <w:t xml:space="preserve">. </w:t>
      </w:r>
      <w:r w:rsidRPr="00464051">
        <w:rPr>
          <w:rFonts w:ascii="Aptos" w:hAnsi="Aptos" w:cs="Tahoma"/>
          <w:sz w:val="22"/>
        </w:rPr>
        <w:t>A Trustee shall be eligible at the end of any full four-year term for re-election to a second four-year term, after which there must be a one-year interval before re-election.</w:t>
      </w:r>
    </w:p>
    <w:p w14:paraId="37CB2A44" w14:textId="77777777" w:rsidR="00F051B5" w:rsidRPr="00464051" w:rsidRDefault="00F051B5">
      <w:pPr>
        <w:pStyle w:val="BodyTextIndent2"/>
        <w:spacing w:line="228" w:lineRule="auto"/>
        <w:ind w:left="720"/>
        <w:jc w:val="both"/>
        <w:rPr>
          <w:rFonts w:ascii="Aptos" w:hAnsi="Aptos" w:cs="Tahoma"/>
          <w:sz w:val="22"/>
        </w:rPr>
      </w:pPr>
    </w:p>
    <w:p w14:paraId="08214A13" w14:textId="77777777" w:rsidR="00F051B5" w:rsidRPr="00464051" w:rsidRDefault="00F051B5">
      <w:pPr>
        <w:pStyle w:val="BodyTextIndent2"/>
        <w:spacing w:line="228" w:lineRule="auto"/>
        <w:ind w:left="720"/>
        <w:jc w:val="both"/>
        <w:rPr>
          <w:rFonts w:ascii="Aptos" w:hAnsi="Aptos" w:cs="Tahoma"/>
          <w:sz w:val="22"/>
        </w:rPr>
      </w:pPr>
      <w:r w:rsidRPr="00464051">
        <w:rPr>
          <w:rFonts w:ascii="Aptos" w:hAnsi="Aptos" w:cs="Tahoma"/>
          <w:i/>
          <w:iCs/>
          <w:sz w:val="22"/>
        </w:rPr>
        <w:t>RH</w:t>
      </w:r>
      <w:r w:rsidRPr="00464051">
        <w:rPr>
          <w:rFonts w:ascii="Aptos" w:hAnsi="Aptos" w:cs="Tahoma"/>
          <w:sz w:val="22"/>
        </w:rPr>
        <w:t xml:space="preserve">   (Two consecutive four-year terms)</w:t>
      </w:r>
    </w:p>
    <w:p w14:paraId="00236671" w14:textId="77777777" w:rsidR="00F051B5" w:rsidRPr="00464051" w:rsidRDefault="00F051B5">
      <w:pPr>
        <w:pStyle w:val="BodyTextIndent3"/>
        <w:tabs>
          <w:tab w:val="clear" w:pos="360"/>
          <w:tab w:val="clear" w:pos="720"/>
          <w:tab w:val="clear" w:pos="1080"/>
        </w:tabs>
        <w:ind w:hanging="360"/>
        <w:jc w:val="both"/>
        <w:rPr>
          <w:rFonts w:ascii="Aptos" w:hAnsi="Aptos" w:cs="Tahoma"/>
          <w:sz w:val="22"/>
        </w:rPr>
      </w:pPr>
      <w:r w:rsidRPr="00464051">
        <w:rPr>
          <w:rFonts w:ascii="Aptos" w:hAnsi="Aptos" w:cs="Tahoma"/>
          <w:sz w:val="22"/>
        </w:rPr>
        <w:t>“PCA Corporate Bylaws” VI-4. Directors shall be eligible for reelection to a second five-year term after which there must be a one year interval before further reelection.</w:t>
      </w:r>
    </w:p>
    <w:p w14:paraId="691D9E9E" w14:textId="77777777" w:rsidR="00F051B5" w:rsidRPr="00464051" w:rsidRDefault="00F051B5">
      <w:pPr>
        <w:spacing w:line="228" w:lineRule="auto"/>
        <w:ind w:left="720" w:hanging="360"/>
        <w:jc w:val="both"/>
        <w:rPr>
          <w:rFonts w:ascii="Aptos" w:hAnsi="Aptos" w:cs="Tahoma"/>
          <w:sz w:val="22"/>
        </w:rPr>
      </w:pPr>
    </w:p>
    <w:p w14:paraId="305AFBA0" w14:textId="77777777" w:rsidR="00F051B5" w:rsidRPr="00464051" w:rsidRDefault="00F051B5">
      <w:pPr>
        <w:pStyle w:val="Heading2"/>
        <w:spacing w:line="228" w:lineRule="auto"/>
        <w:ind w:left="720" w:hanging="360"/>
        <w:jc w:val="both"/>
        <w:rPr>
          <w:rFonts w:ascii="Aptos" w:hAnsi="Aptos" w:cs="Tahoma"/>
          <w:i w:val="0"/>
          <w:iCs w:val="0"/>
          <w:sz w:val="22"/>
        </w:rPr>
      </w:pPr>
      <w:r w:rsidRPr="00464051">
        <w:rPr>
          <w:rFonts w:ascii="Aptos" w:hAnsi="Aptos" w:cs="Tahoma"/>
          <w:sz w:val="22"/>
        </w:rPr>
        <w:lastRenderedPageBreak/>
        <w:t xml:space="preserve">PCAF  </w:t>
      </w:r>
      <w:r w:rsidRPr="00464051">
        <w:rPr>
          <w:rFonts w:ascii="Aptos" w:hAnsi="Aptos" w:cs="Tahoma"/>
          <w:i w:val="0"/>
          <w:iCs w:val="0"/>
          <w:sz w:val="22"/>
        </w:rPr>
        <w:t>(Two consecutive four-year terms)</w:t>
      </w:r>
    </w:p>
    <w:p w14:paraId="2D740464" w14:textId="357F21B0" w:rsidR="00F051B5" w:rsidRPr="00464051" w:rsidRDefault="00F051B5">
      <w:pPr>
        <w:pStyle w:val="BodyTextIndent3"/>
        <w:tabs>
          <w:tab w:val="clear" w:pos="360"/>
          <w:tab w:val="clear" w:pos="720"/>
          <w:tab w:val="clear" w:pos="1080"/>
        </w:tabs>
        <w:ind w:hanging="360"/>
        <w:jc w:val="both"/>
        <w:rPr>
          <w:rFonts w:ascii="Aptos" w:hAnsi="Aptos" w:cs="Tahoma"/>
          <w:sz w:val="22"/>
        </w:rPr>
      </w:pPr>
      <w:r w:rsidRPr="00464051">
        <w:rPr>
          <w:rFonts w:ascii="Aptos" w:hAnsi="Aptos" w:cs="Tahoma"/>
          <w:sz w:val="22"/>
        </w:rPr>
        <w:t>“PCA Corporate Bylaws” VI-5</w:t>
      </w:r>
      <w:r w:rsidR="008E3258" w:rsidRPr="00464051">
        <w:rPr>
          <w:rFonts w:ascii="Aptos" w:hAnsi="Aptos" w:cs="Tahoma"/>
          <w:sz w:val="22"/>
        </w:rPr>
        <w:t xml:space="preserve">. </w:t>
      </w:r>
      <w:r w:rsidRPr="00464051">
        <w:rPr>
          <w:rFonts w:ascii="Aptos" w:hAnsi="Aptos" w:cs="Tahoma"/>
          <w:sz w:val="22"/>
        </w:rPr>
        <w:t>Directors shall be eligible for reelection to a second four-year term after which there must be a one-year interval before further election.</w:t>
      </w:r>
    </w:p>
    <w:p w14:paraId="56D92CF2" w14:textId="77777777" w:rsidR="00F051B5" w:rsidRPr="00464051" w:rsidRDefault="00F051B5">
      <w:pPr>
        <w:pStyle w:val="BodyTextIndent3"/>
        <w:tabs>
          <w:tab w:val="clear" w:pos="360"/>
          <w:tab w:val="clear" w:pos="720"/>
          <w:tab w:val="clear" w:pos="1080"/>
        </w:tabs>
        <w:ind w:hanging="360"/>
        <w:jc w:val="both"/>
        <w:rPr>
          <w:rFonts w:ascii="Aptos" w:hAnsi="Aptos" w:cs="Tahoma"/>
          <w:sz w:val="22"/>
        </w:rPr>
      </w:pPr>
      <w:r w:rsidRPr="00464051">
        <w:rPr>
          <w:rFonts w:ascii="Aptos" w:hAnsi="Aptos" w:cs="Tahoma"/>
          <w:sz w:val="22"/>
        </w:rPr>
        <w:t xml:space="preserve">PCAF’s Corporate Bylaws state that RAO 4-5 does not apply to them; thus, men who would otherwise be required to take a sabbatical leave from committee service may serve on PCAF. </w:t>
      </w:r>
      <w:r w:rsidRPr="00464051">
        <w:rPr>
          <w:rFonts w:ascii="Aptos" w:hAnsi="Aptos" w:cs="Tahoma"/>
          <w:i/>
          <w:iCs/>
          <w:sz w:val="22"/>
        </w:rPr>
        <w:t>M29GA</w:t>
      </w:r>
      <w:r w:rsidRPr="00464051">
        <w:rPr>
          <w:rFonts w:ascii="Aptos" w:hAnsi="Aptos" w:cs="Tahoma"/>
          <w:sz w:val="22"/>
        </w:rPr>
        <w:t>, p. 154.</w:t>
      </w:r>
    </w:p>
    <w:p w14:paraId="649E17BA" w14:textId="77777777" w:rsidR="00F051B5" w:rsidRPr="00464051" w:rsidRDefault="00F051B5">
      <w:pPr>
        <w:pStyle w:val="Header"/>
        <w:tabs>
          <w:tab w:val="clear" w:pos="4320"/>
          <w:tab w:val="clear" w:pos="8640"/>
        </w:tabs>
        <w:spacing w:line="228" w:lineRule="auto"/>
        <w:ind w:left="720" w:hanging="360"/>
        <w:jc w:val="both"/>
        <w:rPr>
          <w:rFonts w:ascii="Aptos" w:hAnsi="Aptos" w:cs="Tahoma"/>
          <w:sz w:val="22"/>
        </w:rPr>
      </w:pPr>
    </w:p>
    <w:p w14:paraId="20013647" w14:textId="77777777" w:rsidR="00F051B5" w:rsidRPr="00464051" w:rsidRDefault="00F051B5">
      <w:pPr>
        <w:pStyle w:val="Header"/>
        <w:tabs>
          <w:tab w:val="clear" w:pos="4320"/>
          <w:tab w:val="clear" w:pos="8640"/>
        </w:tabs>
        <w:spacing w:line="228" w:lineRule="auto"/>
        <w:ind w:left="720" w:hanging="360"/>
        <w:jc w:val="both"/>
        <w:rPr>
          <w:rFonts w:ascii="Aptos" w:hAnsi="Aptos" w:cs="Tahoma"/>
          <w:i/>
          <w:iCs/>
          <w:sz w:val="22"/>
        </w:rPr>
      </w:pPr>
      <w:r w:rsidRPr="00464051">
        <w:rPr>
          <w:rFonts w:ascii="Aptos" w:hAnsi="Aptos" w:cs="Tahoma"/>
          <w:i/>
          <w:iCs/>
          <w:sz w:val="22"/>
        </w:rPr>
        <w:t>Standing Judicial Commission</w:t>
      </w:r>
    </w:p>
    <w:p w14:paraId="698C175C" w14:textId="77777777" w:rsidR="00F051B5" w:rsidRPr="00464051" w:rsidRDefault="00F051B5">
      <w:pPr>
        <w:spacing w:line="228" w:lineRule="auto"/>
        <w:ind w:left="720" w:hanging="360"/>
        <w:jc w:val="both"/>
        <w:rPr>
          <w:rFonts w:ascii="Aptos" w:hAnsi="Aptos" w:cs="Tahoma"/>
          <w:sz w:val="22"/>
        </w:rPr>
      </w:pPr>
      <w:r w:rsidRPr="00464051">
        <w:rPr>
          <w:rFonts w:ascii="Aptos" w:hAnsi="Aptos" w:cs="Tahoma"/>
          <w:sz w:val="22"/>
        </w:rPr>
        <w:t xml:space="preserve">There is no statement in the </w:t>
      </w:r>
      <w:r w:rsidRPr="00464051">
        <w:rPr>
          <w:rFonts w:ascii="Aptos" w:hAnsi="Aptos" w:cs="Tahoma"/>
          <w:i/>
          <w:iCs/>
          <w:sz w:val="22"/>
        </w:rPr>
        <w:t>BCO</w:t>
      </w:r>
      <w:r w:rsidRPr="00464051">
        <w:rPr>
          <w:rFonts w:ascii="Aptos" w:hAnsi="Aptos" w:cs="Tahoma"/>
          <w:sz w:val="22"/>
        </w:rPr>
        <w:t xml:space="preserve"> or </w:t>
      </w:r>
      <w:r w:rsidRPr="00464051">
        <w:rPr>
          <w:rFonts w:ascii="Aptos" w:hAnsi="Aptos" w:cs="Tahoma"/>
          <w:i/>
          <w:iCs/>
          <w:sz w:val="22"/>
        </w:rPr>
        <w:t>RAO</w:t>
      </w:r>
      <w:r w:rsidRPr="00464051">
        <w:rPr>
          <w:rFonts w:ascii="Aptos" w:hAnsi="Aptos" w:cs="Tahoma"/>
          <w:sz w:val="22"/>
        </w:rPr>
        <w:t xml:space="preserve"> requiring a year off after serving a term or prohibiting successive terms.</w:t>
      </w:r>
    </w:p>
    <w:p w14:paraId="3E690EE5" w14:textId="77777777" w:rsidR="00F051B5" w:rsidRPr="00464051" w:rsidRDefault="00F051B5">
      <w:pPr>
        <w:spacing w:line="228" w:lineRule="auto"/>
        <w:jc w:val="both"/>
        <w:rPr>
          <w:rFonts w:ascii="Aptos" w:hAnsi="Aptos" w:cs="Tahoma"/>
          <w:sz w:val="22"/>
        </w:rPr>
      </w:pPr>
    </w:p>
    <w:p w14:paraId="7E087A34" w14:textId="42D54715" w:rsidR="00F051B5" w:rsidRPr="00464051" w:rsidRDefault="00F051B5">
      <w:pPr>
        <w:pStyle w:val="Heading1"/>
        <w:spacing w:line="228" w:lineRule="auto"/>
        <w:jc w:val="both"/>
        <w:rPr>
          <w:rFonts w:ascii="Aptos" w:hAnsi="Aptos" w:cs="Tahoma"/>
          <w:sz w:val="22"/>
        </w:rPr>
      </w:pPr>
      <w:r w:rsidRPr="00464051">
        <w:rPr>
          <w:rFonts w:ascii="Aptos" w:hAnsi="Aptos" w:cs="Tahoma"/>
          <w:sz w:val="22"/>
        </w:rPr>
        <w:t>VII</w:t>
      </w:r>
      <w:r w:rsidR="008E3258" w:rsidRPr="00464051">
        <w:rPr>
          <w:rFonts w:ascii="Aptos" w:hAnsi="Aptos" w:cs="Tahoma"/>
          <w:sz w:val="22"/>
        </w:rPr>
        <w:t xml:space="preserve">. </w:t>
      </w:r>
      <w:r w:rsidRPr="00464051">
        <w:rPr>
          <w:rFonts w:ascii="Aptos" w:hAnsi="Aptos" w:cs="Tahoma"/>
          <w:sz w:val="22"/>
        </w:rPr>
        <w:t>Resignations</w:t>
      </w:r>
    </w:p>
    <w:p w14:paraId="264517ED" w14:textId="77777777" w:rsidR="00F051B5" w:rsidRPr="00464051" w:rsidRDefault="00F051B5">
      <w:pPr>
        <w:spacing w:line="228" w:lineRule="auto"/>
        <w:jc w:val="both"/>
        <w:rPr>
          <w:rFonts w:ascii="Aptos" w:hAnsi="Aptos" w:cs="Tahoma"/>
          <w:sz w:val="22"/>
        </w:rPr>
      </w:pPr>
    </w:p>
    <w:p w14:paraId="43B39C77" w14:textId="2CB537CD" w:rsidR="00F051B5" w:rsidRPr="00464051" w:rsidRDefault="00F051B5">
      <w:pPr>
        <w:pStyle w:val="BodyTextIndent3"/>
        <w:tabs>
          <w:tab w:val="clear" w:pos="360"/>
          <w:tab w:val="clear" w:pos="720"/>
          <w:tab w:val="clear" w:pos="1080"/>
        </w:tabs>
        <w:ind w:left="540"/>
        <w:jc w:val="both"/>
        <w:rPr>
          <w:rFonts w:ascii="Aptos" w:hAnsi="Aptos" w:cs="Tahoma"/>
          <w:sz w:val="22"/>
        </w:rPr>
      </w:pPr>
      <w:r w:rsidRPr="00464051">
        <w:rPr>
          <w:rFonts w:ascii="Aptos" w:hAnsi="Aptos" w:cs="Tahoma"/>
          <w:i/>
          <w:iCs/>
          <w:sz w:val="22"/>
        </w:rPr>
        <w:t>RAO</w:t>
      </w:r>
      <w:r w:rsidRPr="00464051">
        <w:rPr>
          <w:rFonts w:ascii="Aptos" w:hAnsi="Aptos" w:cs="Tahoma"/>
          <w:sz w:val="22"/>
        </w:rPr>
        <w:t xml:space="preserve"> </w:t>
      </w:r>
      <w:r w:rsidR="00EF351C" w:rsidRPr="00464051">
        <w:rPr>
          <w:rFonts w:ascii="Aptos" w:hAnsi="Aptos" w:cs="Tahoma"/>
          <w:sz w:val="22"/>
        </w:rPr>
        <w:t>8</w:t>
      </w:r>
      <w:r w:rsidRPr="00464051">
        <w:rPr>
          <w:rFonts w:ascii="Aptos" w:hAnsi="Aptos" w:cs="Tahoma"/>
          <w:sz w:val="22"/>
        </w:rPr>
        <w:t>-4, k</w:t>
      </w:r>
      <w:r w:rsidR="008E3258" w:rsidRPr="00464051">
        <w:rPr>
          <w:rFonts w:ascii="Aptos" w:hAnsi="Aptos" w:cs="Tahoma"/>
          <w:sz w:val="22"/>
        </w:rPr>
        <w:t xml:space="preserve">. </w:t>
      </w:r>
      <w:r w:rsidRPr="00464051">
        <w:rPr>
          <w:rFonts w:ascii="Aptos" w:hAnsi="Aptos" w:cs="Tahoma"/>
          <w:sz w:val="22"/>
        </w:rPr>
        <w:t>“In the event of the resignation of any member of an Assembly elected committee or agency, such resignation should be presented to the Office of the Stated Clerk of the General Assembly</w:t>
      </w:r>
      <w:r w:rsidR="008E3258" w:rsidRPr="00464051">
        <w:rPr>
          <w:rFonts w:ascii="Aptos" w:hAnsi="Aptos" w:cs="Tahoma"/>
          <w:sz w:val="22"/>
        </w:rPr>
        <w:t xml:space="preserve">. </w:t>
      </w:r>
      <w:r w:rsidRPr="00464051">
        <w:rPr>
          <w:rFonts w:ascii="Aptos" w:hAnsi="Aptos" w:cs="Tahoma"/>
          <w:sz w:val="22"/>
        </w:rPr>
        <w:t>The Stated Clerk, shall, after consultation with the Chairman of the respective committee or board, be authorized to accept such resignation on behalf of the Assembly</w:t>
      </w:r>
      <w:r w:rsidR="008E3258" w:rsidRPr="00464051">
        <w:rPr>
          <w:rFonts w:ascii="Aptos" w:hAnsi="Aptos" w:cs="Tahoma"/>
          <w:sz w:val="22"/>
        </w:rPr>
        <w:t xml:space="preserve">. </w:t>
      </w:r>
      <w:r w:rsidRPr="00464051">
        <w:rPr>
          <w:rFonts w:ascii="Aptos" w:hAnsi="Aptos" w:cs="Tahoma"/>
          <w:sz w:val="22"/>
        </w:rPr>
        <w:t>He is to report such actions to the next General Assembly, and arrange for the nomination of a replacement by the Assembly's Nominating Committee, where such replacement is appropriate.”</w:t>
      </w:r>
    </w:p>
    <w:p w14:paraId="5C865200" w14:textId="77777777" w:rsidR="00F051B5" w:rsidRPr="00464051" w:rsidRDefault="00F051B5">
      <w:pPr>
        <w:pStyle w:val="Header"/>
        <w:tabs>
          <w:tab w:val="clear" w:pos="4320"/>
          <w:tab w:val="clear" w:pos="8640"/>
        </w:tabs>
        <w:spacing w:line="228" w:lineRule="auto"/>
        <w:jc w:val="both"/>
        <w:rPr>
          <w:rFonts w:ascii="Aptos" w:hAnsi="Aptos" w:cs="Tahoma"/>
          <w:sz w:val="22"/>
        </w:rPr>
      </w:pPr>
    </w:p>
    <w:p w14:paraId="2804C2DC" w14:textId="5C70DF45" w:rsidR="00F051B5" w:rsidRPr="00464051" w:rsidRDefault="00F051B5">
      <w:pPr>
        <w:pStyle w:val="Heading1"/>
        <w:spacing w:line="228" w:lineRule="auto"/>
        <w:jc w:val="both"/>
        <w:rPr>
          <w:rFonts w:ascii="Aptos" w:hAnsi="Aptos" w:cs="Tahoma"/>
          <w:sz w:val="22"/>
        </w:rPr>
      </w:pPr>
      <w:r w:rsidRPr="00464051">
        <w:rPr>
          <w:rFonts w:ascii="Aptos" w:hAnsi="Aptos" w:cs="Tahoma"/>
          <w:sz w:val="22"/>
        </w:rPr>
        <w:t>VIII</w:t>
      </w:r>
      <w:r w:rsidR="008E3258" w:rsidRPr="00464051">
        <w:rPr>
          <w:rFonts w:ascii="Aptos" w:hAnsi="Aptos" w:cs="Tahoma"/>
          <w:sz w:val="22"/>
        </w:rPr>
        <w:t xml:space="preserve">. </w:t>
      </w:r>
      <w:r w:rsidRPr="00464051">
        <w:rPr>
          <w:rFonts w:ascii="Aptos" w:hAnsi="Aptos" w:cs="Tahoma"/>
          <w:sz w:val="22"/>
        </w:rPr>
        <w:t>Recommendation of Candidates by Agencies</w:t>
      </w:r>
    </w:p>
    <w:p w14:paraId="59B44B3C" w14:textId="77777777" w:rsidR="00F051B5" w:rsidRPr="00464051" w:rsidRDefault="00F051B5">
      <w:pPr>
        <w:pStyle w:val="Heading2"/>
        <w:spacing w:line="228" w:lineRule="auto"/>
        <w:ind w:left="720" w:hanging="360"/>
        <w:jc w:val="both"/>
        <w:rPr>
          <w:rFonts w:ascii="Aptos" w:hAnsi="Aptos" w:cs="Tahoma"/>
          <w:sz w:val="22"/>
        </w:rPr>
      </w:pPr>
    </w:p>
    <w:p w14:paraId="74B72A6A" w14:textId="5F989E58" w:rsidR="00F051B5" w:rsidRPr="00464051" w:rsidRDefault="009F3B75">
      <w:pPr>
        <w:pStyle w:val="Heading2"/>
        <w:spacing w:line="228" w:lineRule="auto"/>
        <w:ind w:left="720" w:hanging="360"/>
        <w:jc w:val="both"/>
        <w:rPr>
          <w:rFonts w:ascii="Aptos" w:hAnsi="Aptos" w:cs="Tahoma"/>
          <w:sz w:val="22"/>
        </w:rPr>
      </w:pPr>
      <w:r w:rsidRPr="00464051">
        <w:rPr>
          <w:rFonts w:ascii="Aptos" w:hAnsi="Aptos" w:cs="Tahoma"/>
          <w:sz w:val="22"/>
        </w:rPr>
        <w:t>GENEVA</w:t>
      </w:r>
    </w:p>
    <w:p w14:paraId="31E31ABF" w14:textId="31177943" w:rsidR="00F051B5" w:rsidRPr="00464051" w:rsidRDefault="00F051B5">
      <w:pPr>
        <w:pStyle w:val="BodyTextIndent3"/>
        <w:tabs>
          <w:tab w:val="clear" w:pos="360"/>
          <w:tab w:val="clear" w:pos="720"/>
          <w:tab w:val="clear" w:pos="1080"/>
        </w:tabs>
        <w:ind w:hanging="360"/>
        <w:jc w:val="both"/>
        <w:rPr>
          <w:rFonts w:ascii="Aptos" w:hAnsi="Aptos" w:cs="Tahoma"/>
          <w:sz w:val="22"/>
        </w:rPr>
      </w:pPr>
      <w:r w:rsidRPr="00464051">
        <w:rPr>
          <w:rFonts w:ascii="Aptos" w:hAnsi="Aptos" w:cs="Tahoma"/>
          <w:sz w:val="22"/>
        </w:rPr>
        <w:t>“PCA Corporate Bylaws” VI-1. The Board may make requests to the Presbyteries to nominate specific men to the Board and may submit to the General Assembly Nominating Committee letters of recommendation concerning particular nominees from the Presbyteries</w:t>
      </w:r>
      <w:r w:rsidR="008E3258" w:rsidRPr="00464051">
        <w:rPr>
          <w:rFonts w:ascii="Aptos" w:hAnsi="Aptos" w:cs="Tahoma"/>
          <w:sz w:val="22"/>
        </w:rPr>
        <w:t xml:space="preserve">. </w:t>
      </w:r>
    </w:p>
    <w:p w14:paraId="4C0498F7" w14:textId="77777777" w:rsidR="008D0D99" w:rsidRPr="00464051" w:rsidRDefault="008D0D99">
      <w:pPr>
        <w:pStyle w:val="Heading2"/>
        <w:spacing w:line="228" w:lineRule="auto"/>
        <w:ind w:left="720" w:hanging="360"/>
        <w:jc w:val="both"/>
        <w:rPr>
          <w:rFonts w:ascii="Aptos" w:hAnsi="Aptos" w:cs="Tahoma"/>
          <w:sz w:val="22"/>
        </w:rPr>
      </w:pPr>
    </w:p>
    <w:p w14:paraId="7085DD23" w14:textId="4EFFF270" w:rsidR="00F051B5" w:rsidRPr="00464051" w:rsidRDefault="00F051B5">
      <w:pPr>
        <w:pStyle w:val="Heading2"/>
        <w:spacing w:line="228" w:lineRule="auto"/>
        <w:ind w:left="720" w:hanging="360"/>
        <w:jc w:val="both"/>
        <w:rPr>
          <w:rFonts w:ascii="Aptos" w:hAnsi="Aptos" w:cs="Tahoma"/>
          <w:sz w:val="22"/>
        </w:rPr>
      </w:pPr>
      <w:r w:rsidRPr="00464051">
        <w:rPr>
          <w:rFonts w:ascii="Aptos" w:hAnsi="Aptos" w:cs="Tahoma"/>
          <w:sz w:val="22"/>
        </w:rPr>
        <w:t>CC</w:t>
      </w:r>
    </w:p>
    <w:p w14:paraId="5A817A0E" w14:textId="7B39B6D5" w:rsidR="00F051B5" w:rsidRPr="00464051" w:rsidRDefault="00F051B5">
      <w:pPr>
        <w:spacing w:line="228" w:lineRule="auto"/>
        <w:ind w:left="720" w:hanging="360"/>
        <w:jc w:val="both"/>
        <w:rPr>
          <w:rFonts w:ascii="Aptos" w:hAnsi="Aptos" w:cs="Tahoma"/>
          <w:sz w:val="22"/>
        </w:rPr>
      </w:pPr>
      <w:r w:rsidRPr="00464051">
        <w:rPr>
          <w:rFonts w:ascii="Aptos" w:hAnsi="Aptos" w:cs="Tahoma"/>
          <w:sz w:val="22"/>
        </w:rPr>
        <w:t>“PCA Corporate Bylaws” VI-2</w:t>
      </w:r>
      <w:r w:rsidR="008E3258" w:rsidRPr="00464051">
        <w:rPr>
          <w:rFonts w:ascii="Aptos" w:hAnsi="Aptos" w:cs="Tahoma"/>
          <w:sz w:val="22"/>
        </w:rPr>
        <w:t xml:space="preserve">. </w:t>
      </w:r>
      <w:r w:rsidRPr="00464051">
        <w:rPr>
          <w:rFonts w:ascii="Aptos" w:hAnsi="Aptos" w:cs="Tahoma"/>
          <w:sz w:val="22"/>
        </w:rPr>
        <w:t>In addition, the Board may make requests to the Presbyteries to nominate specific men to the Board and may submit to the Assembly Nominating Committee letters of recommendation concerning particular nominees from the presbyteries.</w:t>
      </w:r>
    </w:p>
    <w:p w14:paraId="34344C1E" w14:textId="77777777" w:rsidR="00F051B5" w:rsidRPr="00464051" w:rsidRDefault="00F051B5">
      <w:pPr>
        <w:pStyle w:val="Header"/>
        <w:tabs>
          <w:tab w:val="clear" w:pos="4320"/>
          <w:tab w:val="clear" w:pos="8640"/>
        </w:tabs>
        <w:spacing w:line="228" w:lineRule="auto"/>
        <w:ind w:left="720" w:hanging="360"/>
        <w:jc w:val="both"/>
        <w:rPr>
          <w:rFonts w:ascii="Aptos" w:hAnsi="Aptos" w:cs="Tahoma"/>
          <w:i/>
          <w:iCs/>
          <w:sz w:val="22"/>
        </w:rPr>
      </w:pPr>
    </w:p>
    <w:p w14:paraId="5558FD5A" w14:textId="77777777" w:rsidR="00F051B5" w:rsidRPr="00464051" w:rsidRDefault="00F051B5">
      <w:pPr>
        <w:pStyle w:val="Header"/>
        <w:tabs>
          <w:tab w:val="clear" w:pos="4320"/>
          <w:tab w:val="clear" w:pos="8640"/>
        </w:tabs>
        <w:spacing w:line="228" w:lineRule="auto"/>
        <w:ind w:left="720" w:hanging="360"/>
        <w:jc w:val="both"/>
        <w:rPr>
          <w:rFonts w:ascii="Aptos" w:hAnsi="Aptos" w:cs="Tahoma"/>
          <w:i/>
          <w:iCs/>
          <w:sz w:val="22"/>
        </w:rPr>
      </w:pPr>
      <w:r w:rsidRPr="00464051">
        <w:rPr>
          <w:rFonts w:ascii="Aptos" w:hAnsi="Aptos" w:cs="Tahoma"/>
          <w:i/>
          <w:iCs/>
          <w:sz w:val="22"/>
        </w:rPr>
        <w:t xml:space="preserve">CTS </w:t>
      </w:r>
    </w:p>
    <w:p w14:paraId="51FC5975" w14:textId="2FA7E632" w:rsidR="00F051B5" w:rsidRPr="00464051" w:rsidRDefault="00F051B5">
      <w:pPr>
        <w:pStyle w:val="BodyTextIndent3"/>
        <w:tabs>
          <w:tab w:val="clear" w:pos="360"/>
          <w:tab w:val="clear" w:pos="720"/>
          <w:tab w:val="clear" w:pos="1080"/>
        </w:tabs>
        <w:ind w:hanging="360"/>
        <w:jc w:val="both"/>
        <w:rPr>
          <w:rFonts w:ascii="Aptos" w:hAnsi="Aptos" w:cs="Tahoma"/>
          <w:sz w:val="22"/>
        </w:rPr>
      </w:pPr>
      <w:r w:rsidRPr="00464051">
        <w:rPr>
          <w:rFonts w:ascii="Aptos" w:hAnsi="Aptos" w:cs="Tahoma"/>
          <w:sz w:val="22"/>
        </w:rPr>
        <w:t>“PCA Corporate Bylaws” VI-3</w:t>
      </w:r>
      <w:r w:rsidR="008E3258" w:rsidRPr="00464051">
        <w:rPr>
          <w:rFonts w:ascii="Aptos" w:hAnsi="Aptos" w:cs="Tahoma"/>
          <w:sz w:val="22"/>
        </w:rPr>
        <w:t xml:space="preserve">. </w:t>
      </w:r>
      <w:r w:rsidRPr="00464051">
        <w:rPr>
          <w:rFonts w:ascii="Aptos" w:hAnsi="Aptos" w:cs="Tahoma"/>
          <w:sz w:val="22"/>
        </w:rPr>
        <w:t xml:space="preserve"> In addition, the Board may make requests to the Presbyteries to nominate specific men to the Board and may submit to the Assembly Nominating Committee letters of recommendation concerning particular nominees from the presbyteries</w:t>
      </w:r>
      <w:r w:rsidR="008E3258" w:rsidRPr="00464051">
        <w:rPr>
          <w:rFonts w:ascii="Aptos" w:hAnsi="Aptos" w:cs="Tahoma"/>
          <w:sz w:val="22"/>
        </w:rPr>
        <w:t xml:space="preserve">. </w:t>
      </w:r>
    </w:p>
    <w:p w14:paraId="5900CFB2" w14:textId="77777777" w:rsidR="00F051B5" w:rsidRPr="00464051" w:rsidRDefault="00F051B5">
      <w:pPr>
        <w:pStyle w:val="Heading2"/>
        <w:spacing w:line="228" w:lineRule="auto"/>
        <w:ind w:left="720" w:hanging="360"/>
        <w:jc w:val="both"/>
        <w:rPr>
          <w:rFonts w:ascii="Aptos" w:hAnsi="Aptos" w:cs="Tahoma"/>
          <w:sz w:val="22"/>
        </w:rPr>
      </w:pPr>
      <w:r w:rsidRPr="00464051">
        <w:rPr>
          <w:rFonts w:ascii="Aptos" w:hAnsi="Aptos" w:cs="Tahoma"/>
          <w:sz w:val="22"/>
        </w:rPr>
        <w:t>RH</w:t>
      </w:r>
    </w:p>
    <w:p w14:paraId="0F2CB29D" w14:textId="6D42A724" w:rsidR="00F051B5" w:rsidRPr="00464051" w:rsidRDefault="00F051B5">
      <w:pPr>
        <w:pStyle w:val="BodyTextIndent3"/>
        <w:tabs>
          <w:tab w:val="clear" w:pos="360"/>
          <w:tab w:val="clear" w:pos="720"/>
          <w:tab w:val="clear" w:pos="1080"/>
        </w:tabs>
        <w:ind w:hanging="360"/>
        <w:jc w:val="both"/>
        <w:rPr>
          <w:rFonts w:ascii="Aptos" w:hAnsi="Aptos" w:cs="Tahoma"/>
          <w:sz w:val="22"/>
        </w:rPr>
      </w:pPr>
      <w:r w:rsidRPr="00464051">
        <w:rPr>
          <w:rFonts w:ascii="Aptos" w:hAnsi="Aptos" w:cs="Tahoma"/>
          <w:sz w:val="22"/>
        </w:rPr>
        <w:t>“PCA Corporate Bylaws” VI-4</w:t>
      </w:r>
      <w:r w:rsidR="008E3258" w:rsidRPr="00464051">
        <w:rPr>
          <w:rFonts w:ascii="Aptos" w:hAnsi="Aptos" w:cs="Tahoma"/>
          <w:sz w:val="22"/>
        </w:rPr>
        <w:t xml:space="preserve">. </w:t>
      </w:r>
      <w:r w:rsidRPr="00464051">
        <w:rPr>
          <w:rFonts w:ascii="Aptos" w:hAnsi="Aptos" w:cs="Tahoma"/>
          <w:sz w:val="22"/>
        </w:rPr>
        <w:t>In addition, the Ridge Haven Board may make request to presbyteries to nominate specific men to the Board and may submit to the Assembly Nominating Committee letters of recommendation concerning particular nominees from presbyteries.</w:t>
      </w:r>
    </w:p>
    <w:p w14:paraId="40CCE76F" w14:textId="77777777" w:rsidR="00F051B5" w:rsidRPr="00464051" w:rsidRDefault="00F051B5">
      <w:pPr>
        <w:pStyle w:val="Header"/>
        <w:tabs>
          <w:tab w:val="clear" w:pos="4320"/>
          <w:tab w:val="clear" w:pos="8640"/>
        </w:tabs>
        <w:spacing w:line="228" w:lineRule="auto"/>
        <w:ind w:left="720" w:hanging="360"/>
        <w:jc w:val="both"/>
        <w:rPr>
          <w:rFonts w:ascii="Aptos" w:hAnsi="Aptos" w:cs="Tahoma"/>
          <w:i/>
          <w:iCs/>
          <w:sz w:val="22"/>
        </w:rPr>
      </w:pPr>
    </w:p>
    <w:p w14:paraId="0FD76239" w14:textId="77777777" w:rsidR="00F051B5" w:rsidRPr="00464051" w:rsidRDefault="00F051B5">
      <w:pPr>
        <w:pStyle w:val="Header"/>
        <w:tabs>
          <w:tab w:val="clear" w:pos="4320"/>
          <w:tab w:val="clear" w:pos="8640"/>
        </w:tabs>
        <w:spacing w:line="228" w:lineRule="auto"/>
        <w:ind w:left="720" w:hanging="360"/>
        <w:jc w:val="both"/>
        <w:rPr>
          <w:rFonts w:ascii="Aptos" w:hAnsi="Aptos" w:cs="Tahoma"/>
          <w:i/>
          <w:iCs/>
          <w:sz w:val="22"/>
        </w:rPr>
      </w:pPr>
      <w:r w:rsidRPr="00464051">
        <w:rPr>
          <w:rFonts w:ascii="Aptos" w:hAnsi="Aptos" w:cs="Tahoma"/>
          <w:i/>
          <w:iCs/>
          <w:sz w:val="22"/>
        </w:rPr>
        <w:t>PCAF</w:t>
      </w:r>
    </w:p>
    <w:p w14:paraId="54DFD077" w14:textId="40734DC9" w:rsidR="00F051B5" w:rsidRPr="00464051" w:rsidRDefault="00F051B5">
      <w:pPr>
        <w:pStyle w:val="BodyTextIndent3"/>
        <w:tabs>
          <w:tab w:val="clear" w:pos="360"/>
          <w:tab w:val="clear" w:pos="720"/>
          <w:tab w:val="clear" w:pos="1080"/>
        </w:tabs>
        <w:ind w:hanging="360"/>
        <w:jc w:val="both"/>
        <w:rPr>
          <w:rFonts w:ascii="Aptos" w:hAnsi="Aptos" w:cs="Tahoma"/>
          <w:sz w:val="22"/>
        </w:rPr>
      </w:pPr>
      <w:r w:rsidRPr="00464051">
        <w:rPr>
          <w:rFonts w:ascii="Aptos" w:hAnsi="Aptos" w:cs="Tahoma"/>
          <w:sz w:val="22"/>
        </w:rPr>
        <w:t>“PCA Corporate Bylaws” VI-5</w:t>
      </w:r>
      <w:r w:rsidR="008E3258" w:rsidRPr="00464051">
        <w:rPr>
          <w:rFonts w:ascii="Aptos" w:hAnsi="Aptos" w:cs="Tahoma"/>
          <w:sz w:val="22"/>
        </w:rPr>
        <w:t xml:space="preserve">. </w:t>
      </w:r>
      <w:r w:rsidRPr="00464051">
        <w:rPr>
          <w:rFonts w:ascii="Aptos" w:hAnsi="Aptos" w:cs="Tahoma"/>
          <w:sz w:val="22"/>
        </w:rPr>
        <w:t>As stated above, the Directors shall be elected through the standard nomination and election procedures, except that the Board of Directors may make requests to the Presbyteries to nominate specific men for election as Directors, and may submit to the Assembly Nominating Committee letters of recommendation concerning particular nominees for election as Directors from the Presbyteries.</w:t>
      </w:r>
    </w:p>
    <w:p w14:paraId="294D4211" w14:textId="77777777" w:rsidR="00F051B5" w:rsidRPr="00464051" w:rsidRDefault="00F051B5">
      <w:pPr>
        <w:spacing w:line="228" w:lineRule="auto"/>
        <w:ind w:left="540"/>
        <w:jc w:val="both"/>
        <w:rPr>
          <w:rFonts w:ascii="Aptos" w:hAnsi="Aptos" w:cs="Tahoma"/>
          <w:sz w:val="22"/>
        </w:rPr>
      </w:pPr>
      <w:r w:rsidRPr="00464051">
        <w:rPr>
          <w:rFonts w:ascii="Aptos" w:hAnsi="Aptos" w:cs="Tahoma"/>
          <w:sz w:val="22"/>
        </w:rPr>
        <w:t xml:space="preserve"> </w:t>
      </w:r>
    </w:p>
    <w:p w14:paraId="13EC620A" w14:textId="09C921C7" w:rsidR="00F051B5" w:rsidRPr="00464051" w:rsidRDefault="00F051B5">
      <w:pPr>
        <w:pStyle w:val="Heading1"/>
        <w:spacing w:line="228" w:lineRule="auto"/>
        <w:jc w:val="both"/>
        <w:rPr>
          <w:rFonts w:ascii="Aptos" w:hAnsi="Aptos" w:cs="Tahoma"/>
          <w:sz w:val="22"/>
        </w:rPr>
      </w:pPr>
      <w:r w:rsidRPr="00464051">
        <w:rPr>
          <w:rFonts w:ascii="Aptos" w:hAnsi="Aptos" w:cs="Tahoma"/>
          <w:sz w:val="22"/>
        </w:rPr>
        <w:t>IX</w:t>
      </w:r>
      <w:r w:rsidR="008E3258" w:rsidRPr="00464051">
        <w:rPr>
          <w:rFonts w:ascii="Aptos" w:hAnsi="Aptos" w:cs="Tahoma"/>
          <w:sz w:val="22"/>
        </w:rPr>
        <w:t xml:space="preserve">. </w:t>
      </w:r>
      <w:r w:rsidRPr="00464051">
        <w:rPr>
          <w:rFonts w:ascii="Aptos" w:hAnsi="Aptos" w:cs="Tahoma"/>
          <w:sz w:val="22"/>
        </w:rPr>
        <w:t>Geographical Distribution of Members</w:t>
      </w:r>
    </w:p>
    <w:p w14:paraId="6E79E7A1" w14:textId="77777777" w:rsidR="00F051B5" w:rsidRPr="00464051" w:rsidRDefault="00F051B5">
      <w:pPr>
        <w:spacing w:line="228" w:lineRule="auto"/>
        <w:jc w:val="both"/>
        <w:rPr>
          <w:rFonts w:ascii="Aptos" w:hAnsi="Aptos" w:cs="Tahoma"/>
          <w:sz w:val="22"/>
        </w:rPr>
      </w:pPr>
    </w:p>
    <w:p w14:paraId="55B80F10" w14:textId="77777777" w:rsidR="00F051B5" w:rsidRPr="00464051" w:rsidRDefault="00F051B5">
      <w:pPr>
        <w:pStyle w:val="Header"/>
        <w:tabs>
          <w:tab w:val="clear" w:pos="4320"/>
          <w:tab w:val="clear" w:pos="8640"/>
        </w:tabs>
        <w:spacing w:line="228" w:lineRule="auto"/>
        <w:ind w:firstLine="360"/>
        <w:jc w:val="both"/>
        <w:rPr>
          <w:rFonts w:ascii="Aptos" w:hAnsi="Aptos" w:cs="Tahoma"/>
          <w:sz w:val="22"/>
        </w:rPr>
      </w:pPr>
      <w:r w:rsidRPr="00464051">
        <w:rPr>
          <w:rFonts w:ascii="Aptos" w:hAnsi="Aptos" w:cs="Tahoma"/>
          <w:i/>
          <w:iCs/>
          <w:sz w:val="22"/>
        </w:rPr>
        <w:lastRenderedPageBreak/>
        <w:t>Recommended but not Absolutely Required for Committees and Agencies</w:t>
      </w:r>
      <w:r w:rsidRPr="00464051">
        <w:rPr>
          <w:rFonts w:ascii="Aptos" w:hAnsi="Aptos" w:cs="Tahoma"/>
          <w:sz w:val="22"/>
        </w:rPr>
        <w:t xml:space="preserve"> – </w:t>
      </w:r>
    </w:p>
    <w:p w14:paraId="1126B128" w14:textId="12DF458C" w:rsidR="00F051B5" w:rsidRPr="00464051" w:rsidRDefault="00F051B5">
      <w:pPr>
        <w:pStyle w:val="Header"/>
        <w:tabs>
          <w:tab w:val="clear" w:pos="4320"/>
          <w:tab w:val="clear" w:pos="8640"/>
        </w:tabs>
        <w:spacing w:line="228" w:lineRule="auto"/>
        <w:ind w:left="720"/>
        <w:jc w:val="both"/>
        <w:rPr>
          <w:rFonts w:ascii="Aptos" w:hAnsi="Aptos" w:cs="Tahoma"/>
          <w:sz w:val="22"/>
        </w:rPr>
      </w:pPr>
      <w:r w:rsidRPr="00464051">
        <w:rPr>
          <w:rFonts w:ascii="Aptos" w:hAnsi="Aptos" w:cs="Tahoma"/>
          <w:i/>
          <w:iCs/>
          <w:sz w:val="22"/>
        </w:rPr>
        <w:t>BCO</w:t>
      </w:r>
      <w:r w:rsidRPr="00464051">
        <w:rPr>
          <w:rFonts w:ascii="Aptos" w:hAnsi="Aptos" w:cs="Tahoma"/>
          <w:sz w:val="22"/>
        </w:rPr>
        <w:t xml:space="preserve"> 14-1, 9</w:t>
      </w:r>
      <w:r w:rsidR="008E3258" w:rsidRPr="00464051">
        <w:rPr>
          <w:rFonts w:ascii="Aptos" w:hAnsi="Aptos" w:cs="Tahoma"/>
          <w:sz w:val="22"/>
        </w:rPr>
        <w:t xml:space="preserve">. </w:t>
      </w:r>
      <w:r w:rsidRPr="00464051">
        <w:rPr>
          <w:rFonts w:ascii="Aptos" w:hAnsi="Aptos" w:cs="Tahoma"/>
          <w:sz w:val="22"/>
        </w:rPr>
        <w:t>“The Assembly's committees are to include proportionate representation of all presbyteries, wherever possible.”</w:t>
      </w:r>
    </w:p>
    <w:p w14:paraId="146704EE" w14:textId="77777777" w:rsidR="00F051B5" w:rsidRPr="00464051" w:rsidRDefault="00F051B5">
      <w:pPr>
        <w:pStyle w:val="Header"/>
        <w:tabs>
          <w:tab w:val="clear" w:pos="4320"/>
          <w:tab w:val="clear" w:pos="8640"/>
        </w:tabs>
        <w:spacing w:line="228" w:lineRule="auto"/>
        <w:ind w:left="720"/>
        <w:jc w:val="both"/>
        <w:rPr>
          <w:rFonts w:ascii="Aptos" w:hAnsi="Aptos" w:cs="Tahoma"/>
          <w:sz w:val="22"/>
        </w:rPr>
      </w:pPr>
    </w:p>
    <w:p w14:paraId="4F34D72E" w14:textId="1790819E" w:rsidR="00F051B5" w:rsidRPr="00464051" w:rsidRDefault="00F051B5">
      <w:pPr>
        <w:spacing w:line="228" w:lineRule="auto"/>
        <w:ind w:left="720"/>
        <w:jc w:val="both"/>
        <w:rPr>
          <w:rFonts w:ascii="Aptos" w:hAnsi="Aptos" w:cs="Tahoma"/>
          <w:sz w:val="22"/>
        </w:rPr>
      </w:pPr>
      <w:r w:rsidRPr="00464051">
        <w:rPr>
          <w:rFonts w:ascii="Aptos" w:hAnsi="Aptos" w:cs="Tahoma"/>
          <w:i/>
          <w:iCs/>
          <w:sz w:val="22"/>
        </w:rPr>
        <w:t>RAO</w:t>
      </w:r>
      <w:r w:rsidRPr="00464051">
        <w:rPr>
          <w:rFonts w:ascii="Aptos" w:hAnsi="Aptos" w:cs="Tahoma"/>
          <w:sz w:val="22"/>
        </w:rPr>
        <w:t xml:space="preserve"> </w:t>
      </w:r>
      <w:r w:rsidR="00EF351C" w:rsidRPr="00464051">
        <w:rPr>
          <w:rFonts w:ascii="Aptos" w:hAnsi="Aptos" w:cs="Tahoma"/>
          <w:sz w:val="22"/>
        </w:rPr>
        <w:t>8</w:t>
      </w:r>
      <w:r w:rsidRPr="00464051">
        <w:rPr>
          <w:rFonts w:ascii="Aptos" w:hAnsi="Aptos" w:cs="Tahoma"/>
          <w:sz w:val="22"/>
        </w:rPr>
        <w:t>-4, b</w:t>
      </w:r>
      <w:r w:rsidR="008E3258" w:rsidRPr="00464051">
        <w:rPr>
          <w:rFonts w:ascii="Aptos" w:hAnsi="Aptos" w:cs="Tahoma"/>
          <w:sz w:val="22"/>
        </w:rPr>
        <w:t xml:space="preserve">. </w:t>
      </w:r>
      <w:r w:rsidRPr="00464051">
        <w:rPr>
          <w:rFonts w:ascii="Aptos" w:hAnsi="Aptos" w:cs="Tahoma"/>
          <w:sz w:val="22"/>
        </w:rPr>
        <w:t xml:space="preserve">The Nominating Committee should be reminded of paragraph </w:t>
      </w:r>
      <w:r w:rsidRPr="00464051">
        <w:rPr>
          <w:rFonts w:ascii="Aptos" w:hAnsi="Aptos" w:cs="Tahoma"/>
          <w:i/>
          <w:iCs/>
          <w:sz w:val="22"/>
        </w:rPr>
        <w:t>BCO</w:t>
      </w:r>
      <w:r w:rsidRPr="00464051">
        <w:rPr>
          <w:rFonts w:ascii="Aptos" w:hAnsi="Aptos" w:cs="Tahoma"/>
          <w:sz w:val="22"/>
        </w:rPr>
        <w:t xml:space="preserve"> 14-1, 9 regarding proportionate representation </w:t>
      </w:r>
      <w:r w:rsidRPr="00464051">
        <w:rPr>
          <w:rFonts w:ascii="Aptos" w:hAnsi="Aptos" w:cs="Tahoma"/>
          <w:i/>
          <w:iCs/>
          <w:sz w:val="22"/>
        </w:rPr>
        <w:t xml:space="preserve">wherever possible </w:t>
      </w:r>
      <w:r w:rsidRPr="00464051">
        <w:rPr>
          <w:rFonts w:ascii="Aptos" w:hAnsi="Aptos" w:cs="Tahoma"/>
          <w:sz w:val="22"/>
        </w:rPr>
        <w:t>[emphasis added].</w:t>
      </w:r>
    </w:p>
    <w:p w14:paraId="392FECCF" w14:textId="77777777" w:rsidR="00F051B5" w:rsidRPr="00464051" w:rsidRDefault="00F051B5">
      <w:pPr>
        <w:pStyle w:val="Header"/>
        <w:tabs>
          <w:tab w:val="clear" w:pos="4320"/>
          <w:tab w:val="clear" w:pos="8640"/>
        </w:tabs>
        <w:spacing w:line="228" w:lineRule="auto"/>
        <w:ind w:left="720"/>
        <w:jc w:val="both"/>
        <w:rPr>
          <w:rFonts w:ascii="Aptos" w:hAnsi="Aptos" w:cs="Tahoma"/>
          <w:sz w:val="22"/>
        </w:rPr>
      </w:pPr>
    </w:p>
    <w:p w14:paraId="7E9C86A7" w14:textId="6EEDA5A3" w:rsidR="00F051B5" w:rsidRPr="00464051" w:rsidRDefault="00F051B5">
      <w:pPr>
        <w:spacing w:line="228" w:lineRule="auto"/>
        <w:ind w:left="720"/>
        <w:jc w:val="both"/>
        <w:rPr>
          <w:rFonts w:ascii="Aptos" w:hAnsi="Aptos" w:cs="Tahoma"/>
          <w:sz w:val="22"/>
        </w:rPr>
      </w:pPr>
      <w:r w:rsidRPr="00464051">
        <w:rPr>
          <w:rFonts w:ascii="Aptos" w:hAnsi="Aptos" w:cs="Tahoma"/>
          <w:i/>
          <w:iCs/>
          <w:sz w:val="22"/>
        </w:rPr>
        <w:t>RAO</w:t>
      </w:r>
      <w:r w:rsidRPr="00464051">
        <w:rPr>
          <w:rFonts w:ascii="Aptos" w:hAnsi="Aptos" w:cs="Tahoma"/>
          <w:sz w:val="22"/>
        </w:rPr>
        <w:t xml:space="preserve"> </w:t>
      </w:r>
      <w:r w:rsidR="00EF351C" w:rsidRPr="00464051">
        <w:rPr>
          <w:rFonts w:ascii="Aptos" w:hAnsi="Aptos" w:cs="Tahoma"/>
          <w:sz w:val="22"/>
        </w:rPr>
        <w:t>8</w:t>
      </w:r>
      <w:r w:rsidRPr="00464051">
        <w:rPr>
          <w:rFonts w:ascii="Aptos" w:hAnsi="Aptos" w:cs="Tahoma"/>
          <w:sz w:val="22"/>
        </w:rPr>
        <w:t>-4, c</w:t>
      </w:r>
      <w:r w:rsidR="008E3258" w:rsidRPr="00464051">
        <w:rPr>
          <w:rFonts w:ascii="Aptos" w:hAnsi="Aptos" w:cs="Tahoma"/>
          <w:sz w:val="22"/>
        </w:rPr>
        <w:t xml:space="preserve">. </w:t>
      </w:r>
      <w:r w:rsidRPr="00464051">
        <w:rPr>
          <w:rFonts w:ascii="Aptos" w:hAnsi="Aptos" w:cs="Tahoma"/>
          <w:sz w:val="22"/>
        </w:rPr>
        <w:t xml:space="preserve">No presbytery shall </w:t>
      </w:r>
      <w:r w:rsidRPr="00464051">
        <w:rPr>
          <w:rFonts w:ascii="Aptos" w:hAnsi="Aptos" w:cs="Tahoma"/>
          <w:i/>
          <w:iCs/>
          <w:sz w:val="22"/>
        </w:rPr>
        <w:t>ordinarily</w:t>
      </w:r>
      <w:r w:rsidRPr="00464051">
        <w:rPr>
          <w:rFonts w:ascii="Aptos" w:hAnsi="Aptos" w:cs="Tahoma"/>
          <w:sz w:val="22"/>
        </w:rPr>
        <w:t xml:space="preserve"> [emphasis added] be represented by more than one person nominated for any given Committee</w:t>
      </w:r>
      <w:r w:rsidR="008E3258" w:rsidRPr="00464051">
        <w:rPr>
          <w:rFonts w:ascii="Aptos" w:hAnsi="Aptos" w:cs="Tahoma"/>
          <w:sz w:val="22"/>
        </w:rPr>
        <w:t xml:space="preserve">. </w:t>
      </w:r>
      <w:r w:rsidRPr="00464051">
        <w:rPr>
          <w:rFonts w:ascii="Aptos" w:hAnsi="Aptos" w:cs="Tahoma"/>
          <w:sz w:val="22"/>
        </w:rPr>
        <w:t>This includes alternates.</w:t>
      </w:r>
    </w:p>
    <w:p w14:paraId="55E6C37B" w14:textId="77777777" w:rsidR="00F051B5" w:rsidRPr="00464051" w:rsidRDefault="00F051B5">
      <w:pPr>
        <w:pStyle w:val="Header"/>
        <w:tabs>
          <w:tab w:val="clear" w:pos="4320"/>
          <w:tab w:val="clear" w:pos="8640"/>
        </w:tabs>
        <w:spacing w:line="228" w:lineRule="auto"/>
        <w:jc w:val="both"/>
        <w:rPr>
          <w:rFonts w:ascii="Aptos" w:hAnsi="Aptos" w:cs="Tahoma"/>
          <w:sz w:val="22"/>
        </w:rPr>
      </w:pPr>
    </w:p>
    <w:p w14:paraId="10E6279E" w14:textId="2ACE73E6" w:rsidR="00F051B5" w:rsidRPr="00464051" w:rsidRDefault="00F051B5">
      <w:pPr>
        <w:spacing w:line="228" w:lineRule="auto"/>
        <w:ind w:left="360"/>
        <w:jc w:val="both"/>
        <w:rPr>
          <w:rFonts w:ascii="Aptos" w:hAnsi="Aptos" w:cs="Tahoma"/>
          <w:sz w:val="22"/>
        </w:rPr>
      </w:pPr>
      <w:r w:rsidRPr="00464051">
        <w:rPr>
          <w:rFonts w:ascii="Aptos" w:hAnsi="Aptos" w:cs="Tahoma"/>
          <w:i/>
          <w:iCs/>
          <w:sz w:val="22"/>
        </w:rPr>
        <w:t>Required for the Standing Judicial Commission</w:t>
      </w:r>
      <w:r w:rsidRPr="00464051">
        <w:rPr>
          <w:rFonts w:ascii="Aptos" w:hAnsi="Aptos" w:cs="Tahoma"/>
          <w:sz w:val="22"/>
        </w:rPr>
        <w:t xml:space="preserve"> -</w:t>
      </w:r>
    </w:p>
    <w:p w14:paraId="688A9B62" w14:textId="507FBDCB" w:rsidR="00F051B5" w:rsidRPr="00464051" w:rsidRDefault="00F051B5">
      <w:pPr>
        <w:spacing w:line="228" w:lineRule="auto"/>
        <w:ind w:left="720"/>
        <w:jc w:val="both"/>
        <w:rPr>
          <w:rFonts w:ascii="Aptos" w:hAnsi="Aptos" w:cs="Tahoma"/>
          <w:sz w:val="22"/>
        </w:rPr>
      </w:pPr>
      <w:r w:rsidRPr="00464051">
        <w:rPr>
          <w:rFonts w:ascii="Aptos" w:hAnsi="Aptos" w:cs="Tahoma"/>
          <w:i/>
          <w:iCs/>
          <w:sz w:val="22"/>
        </w:rPr>
        <w:t>BCO</w:t>
      </w:r>
      <w:r w:rsidRPr="00464051">
        <w:rPr>
          <w:rFonts w:ascii="Aptos" w:hAnsi="Aptos" w:cs="Tahoma"/>
          <w:sz w:val="22"/>
        </w:rPr>
        <w:t xml:space="preserve"> 15-4</w:t>
      </w:r>
      <w:r w:rsidR="008E3258" w:rsidRPr="00464051">
        <w:rPr>
          <w:rFonts w:ascii="Aptos" w:hAnsi="Aptos" w:cs="Tahoma"/>
          <w:sz w:val="22"/>
        </w:rPr>
        <w:t xml:space="preserve">. </w:t>
      </w:r>
      <w:r w:rsidRPr="00464051">
        <w:rPr>
          <w:rFonts w:ascii="Aptos" w:hAnsi="Aptos" w:cs="Tahoma"/>
          <w:sz w:val="22"/>
        </w:rPr>
        <w:t>“No person may be elected if there is already a member of the commission from the same Presbytery; but if a person is elected and changes Presbytery, he may continue to serve his full term</w:t>
      </w:r>
      <w:r w:rsidR="008E3258" w:rsidRPr="00464051">
        <w:rPr>
          <w:rFonts w:ascii="Aptos" w:hAnsi="Aptos" w:cs="Tahoma"/>
          <w:sz w:val="22"/>
        </w:rPr>
        <w:t xml:space="preserve">. </w:t>
      </w:r>
      <w:r w:rsidRPr="00464051">
        <w:rPr>
          <w:rFonts w:ascii="Aptos" w:hAnsi="Aptos" w:cs="Tahoma"/>
          <w:sz w:val="22"/>
        </w:rPr>
        <w:t>No person may serve concurrently on the General Assembly's Standing Judicial Commission and any of the General Assembly's permanent committees.”</w:t>
      </w:r>
    </w:p>
    <w:p w14:paraId="2877E747" w14:textId="77777777" w:rsidR="00F051B5" w:rsidRPr="00464051" w:rsidRDefault="00F051B5">
      <w:pPr>
        <w:spacing w:line="228" w:lineRule="auto"/>
        <w:jc w:val="both"/>
        <w:rPr>
          <w:rFonts w:ascii="Aptos" w:hAnsi="Aptos" w:cs="Tahoma"/>
          <w:sz w:val="22"/>
        </w:rPr>
      </w:pPr>
    </w:p>
    <w:p w14:paraId="1AF05F1E" w14:textId="77777777" w:rsidR="00F051B5" w:rsidRPr="00464051" w:rsidRDefault="00F051B5">
      <w:pPr>
        <w:pStyle w:val="Heading2"/>
        <w:spacing w:line="228" w:lineRule="auto"/>
        <w:ind w:left="360"/>
        <w:jc w:val="both"/>
        <w:rPr>
          <w:rFonts w:ascii="Aptos" w:hAnsi="Aptos" w:cs="Tahoma"/>
          <w:sz w:val="22"/>
        </w:rPr>
      </w:pPr>
      <w:r w:rsidRPr="00464051">
        <w:rPr>
          <w:rFonts w:ascii="Aptos" w:hAnsi="Aptos" w:cs="Tahoma"/>
          <w:sz w:val="22"/>
        </w:rPr>
        <w:t xml:space="preserve">Specifically Exempted </w:t>
      </w:r>
    </w:p>
    <w:p w14:paraId="127DD0F3" w14:textId="77777777" w:rsidR="00F051B5" w:rsidRPr="00464051" w:rsidRDefault="00F051B5">
      <w:pPr>
        <w:pStyle w:val="Heading3"/>
        <w:ind w:left="720"/>
        <w:rPr>
          <w:rFonts w:ascii="Aptos" w:hAnsi="Aptos"/>
          <w:sz w:val="22"/>
        </w:rPr>
      </w:pPr>
      <w:r w:rsidRPr="00464051">
        <w:rPr>
          <w:rFonts w:ascii="Aptos" w:hAnsi="Aptos"/>
          <w:sz w:val="22"/>
        </w:rPr>
        <w:t>RH</w:t>
      </w:r>
    </w:p>
    <w:p w14:paraId="7FC5C5F4" w14:textId="3D1BF37B" w:rsidR="00F051B5" w:rsidRPr="00464051" w:rsidRDefault="00F051B5">
      <w:pPr>
        <w:spacing w:line="228" w:lineRule="auto"/>
        <w:ind w:left="720"/>
        <w:jc w:val="both"/>
        <w:rPr>
          <w:rFonts w:ascii="Aptos" w:hAnsi="Aptos" w:cs="Tahoma"/>
          <w:sz w:val="22"/>
        </w:rPr>
      </w:pPr>
      <w:r w:rsidRPr="00464051">
        <w:rPr>
          <w:rFonts w:ascii="Aptos" w:hAnsi="Aptos" w:cs="Tahoma"/>
          <w:sz w:val="22"/>
        </w:rPr>
        <w:t>“PCA Corporate Bylaws” VI-4</w:t>
      </w:r>
      <w:r w:rsidR="008E3258" w:rsidRPr="00464051">
        <w:rPr>
          <w:rFonts w:ascii="Aptos" w:hAnsi="Aptos" w:cs="Tahoma"/>
          <w:sz w:val="22"/>
        </w:rPr>
        <w:t xml:space="preserve">. </w:t>
      </w:r>
      <w:r w:rsidRPr="00464051">
        <w:rPr>
          <w:rFonts w:ascii="Aptos" w:hAnsi="Aptos" w:cs="Tahoma"/>
          <w:sz w:val="22"/>
        </w:rPr>
        <w:t xml:space="preserve">The members of the Board of Directors of Ridge Haven are not subject to the </w:t>
      </w:r>
      <w:r w:rsidRPr="00464051">
        <w:rPr>
          <w:rFonts w:ascii="Aptos" w:hAnsi="Aptos" w:cs="Tahoma"/>
          <w:i/>
          <w:iCs/>
          <w:sz w:val="22"/>
        </w:rPr>
        <w:t>BCO</w:t>
      </w:r>
      <w:r w:rsidRPr="00464051">
        <w:rPr>
          <w:rFonts w:ascii="Aptos" w:hAnsi="Aptos" w:cs="Tahoma"/>
          <w:sz w:val="22"/>
        </w:rPr>
        <w:t xml:space="preserve"> Chapter 14 relating to proportionate representation of all Presbyteries or for equal representation of Teaching and Ruling Elders</w:t>
      </w:r>
      <w:r w:rsidR="008E3258" w:rsidRPr="00464051">
        <w:rPr>
          <w:rFonts w:ascii="Aptos" w:hAnsi="Aptos" w:cs="Tahoma"/>
          <w:sz w:val="22"/>
        </w:rPr>
        <w:t xml:space="preserve">. </w:t>
      </w:r>
    </w:p>
    <w:p w14:paraId="61480D03" w14:textId="77777777" w:rsidR="00F051B5" w:rsidRPr="00464051" w:rsidRDefault="00F051B5">
      <w:pPr>
        <w:pStyle w:val="Heading1"/>
        <w:spacing w:line="228" w:lineRule="auto"/>
        <w:jc w:val="both"/>
        <w:rPr>
          <w:rFonts w:ascii="Aptos" w:hAnsi="Aptos" w:cs="Tahoma"/>
          <w:sz w:val="22"/>
        </w:rPr>
      </w:pPr>
    </w:p>
    <w:p w14:paraId="2428112C" w14:textId="5180E7B4" w:rsidR="00F051B5" w:rsidRPr="00464051" w:rsidRDefault="00F051B5">
      <w:pPr>
        <w:pStyle w:val="Heading1"/>
        <w:spacing w:line="228" w:lineRule="auto"/>
        <w:jc w:val="both"/>
        <w:rPr>
          <w:rFonts w:ascii="Aptos" w:hAnsi="Aptos" w:cs="Tahoma"/>
          <w:sz w:val="22"/>
        </w:rPr>
      </w:pPr>
      <w:r w:rsidRPr="00464051">
        <w:rPr>
          <w:rFonts w:ascii="Aptos" w:hAnsi="Aptos" w:cs="Tahoma"/>
          <w:sz w:val="22"/>
        </w:rPr>
        <w:t>X</w:t>
      </w:r>
      <w:r w:rsidR="008E3258" w:rsidRPr="00464051">
        <w:rPr>
          <w:rFonts w:ascii="Aptos" w:hAnsi="Aptos" w:cs="Tahoma"/>
          <w:sz w:val="22"/>
        </w:rPr>
        <w:t xml:space="preserve">. </w:t>
      </w:r>
      <w:r w:rsidRPr="00464051">
        <w:rPr>
          <w:rFonts w:ascii="Aptos" w:hAnsi="Aptos" w:cs="Tahoma"/>
          <w:sz w:val="22"/>
        </w:rPr>
        <w:t>Parity of Elders</w:t>
      </w:r>
      <w:r w:rsidR="008E3258" w:rsidRPr="00464051">
        <w:rPr>
          <w:rFonts w:ascii="Aptos" w:hAnsi="Aptos" w:cs="Tahoma"/>
          <w:sz w:val="22"/>
        </w:rPr>
        <w:t xml:space="preserve">. </w:t>
      </w:r>
      <w:r w:rsidRPr="00464051">
        <w:rPr>
          <w:rFonts w:ascii="Aptos" w:hAnsi="Aptos" w:cs="Tahoma"/>
          <w:sz w:val="22"/>
        </w:rPr>
        <w:t xml:space="preserve"> Deacons, and Non-PCA Members Serving</w:t>
      </w:r>
    </w:p>
    <w:p w14:paraId="302779BC" w14:textId="77777777" w:rsidR="00F051B5" w:rsidRPr="00464051" w:rsidRDefault="00F051B5">
      <w:pPr>
        <w:pStyle w:val="Heading2"/>
        <w:spacing w:line="228" w:lineRule="auto"/>
        <w:ind w:left="720" w:hanging="360"/>
        <w:jc w:val="both"/>
        <w:rPr>
          <w:rFonts w:ascii="Aptos" w:hAnsi="Aptos" w:cs="Tahoma"/>
          <w:sz w:val="22"/>
        </w:rPr>
      </w:pPr>
    </w:p>
    <w:p w14:paraId="7575F656" w14:textId="77777777" w:rsidR="00F051B5" w:rsidRPr="00464051" w:rsidRDefault="00F051B5">
      <w:pPr>
        <w:pStyle w:val="Heading2"/>
        <w:spacing w:line="228" w:lineRule="auto"/>
        <w:ind w:left="720" w:hanging="360"/>
        <w:jc w:val="both"/>
        <w:rPr>
          <w:rFonts w:ascii="Aptos" w:hAnsi="Aptos" w:cs="Tahoma"/>
          <w:sz w:val="22"/>
        </w:rPr>
      </w:pPr>
      <w:r w:rsidRPr="00464051">
        <w:rPr>
          <w:rFonts w:ascii="Aptos" w:hAnsi="Aptos" w:cs="Tahoma"/>
          <w:sz w:val="22"/>
        </w:rPr>
        <w:t>Parity of Ruling Elders and Teaching Elders in Most Cases</w:t>
      </w:r>
    </w:p>
    <w:p w14:paraId="497847AA" w14:textId="77777777" w:rsidR="00F051B5" w:rsidRPr="00464051" w:rsidRDefault="00F051B5">
      <w:pPr>
        <w:spacing w:line="228" w:lineRule="auto"/>
        <w:ind w:left="720" w:hanging="360"/>
        <w:jc w:val="both"/>
        <w:rPr>
          <w:rFonts w:ascii="Aptos" w:hAnsi="Aptos" w:cs="Tahoma"/>
          <w:sz w:val="22"/>
        </w:rPr>
      </w:pPr>
      <w:r w:rsidRPr="00464051">
        <w:rPr>
          <w:rFonts w:ascii="Aptos" w:hAnsi="Aptos" w:cs="Tahoma"/>
          <w:i/>
          <w:iCs/>
          <w:sz w:val="22"/>
        </w:rPr>
        <w:t>BCO</w:t>
      </w:r>
      <w:r w:rsidRPr="00464051">
        <w:rPr>
          <w:rFonts w:ascii="Aptos" w:hAnsi="Aptos" w:cs="Tahoma"/>
          <w:sz w:val="22"/>
        </w:rPr>
        <w:t xml:space="preserve"> 14-1, 10. The committees are to be established on the basis of an equal number between teaching and ruling elders.</w:t>
      </w:r>
    </w:p>
    <w:p w14:paraId="26621981" w14:textId="77777777" w:rsidR="00F051B5" w:rsidRPr="00464051" w:rsidRDefault="00F051B5">
      <w:pPr>
        <w:pStyle w:val="Header"/>
        <w:tabs>
          <w:tab w:val="clear" w:pos="4320"/>
          <w:tab w:val="clear" w:pos="8640"/>
        </w:tabs>
        <w:spacing w:line="228" w:lineRule="auto"/>
        <w:ind w:left="720" w:hanging="360"/>
        <w:jc w:val="both"/>
        <w:rPr>
          <w:rFonts w:ascii="Aptos" w:hAnsi="Aptos" w:cs="Tahoma"/>
          <w:sz w:val="22"/>
        </w:rPr>
      </w:pPr>
    </w:p>
    <w:p w14:paraId="1C792E0D" w14:textId="77777777" w:rsidR="00F051B5" w:rsidRPr="00464051" w:rsidRDefault="00F051B5">
      <w:pPr>
        <w:pStyle w:val="Heading2"/>
        <w:spacing w:line="228" w:lineRule="auto"/>
        <w:ind w:left="720" w:hanging="360"/>
        <w:jc w:val="both"/>
        <w:rPr>
          <w:rFonts w:ascii="Aptos" w:hAnsi="Aptos" w:cs="Tahoma"/>
          <w:sz w:val="22"/>
        </w:rPr>
      </w:pPr>
      <w:r w:rsidRPr="00464051">
        <w:rPr>
          <w:rFonts w:ascii="Aptos" w:hAnsi="Aptos" w:cs="Tahoma"/>
          <w:sz w:val="22"/>
        </w:rPr>
        <w:t>Parity of Ruling Elders and Teaching Elders not Required</w:t>
      </w:r>
    </w:p>
    <w:p w14:paraId="6FE8676F" w14:textId="036A233B" w:rsidR="00F051B5" w:rsidRPr="00464051" w:rsidRDefault="009F3B75">
      <w:pPr>
        <w:pStyle w:val="Heading4"/>
        <w:rPr>
          <w:rFonts w:ascii="Aptos" w:hAnsi="Aptos"/>
          <w:sz w:val="22"/>
        </w:rPr>
      </w:pPr>
      <w:r w:rsidRPr="00464051">
        <w:rPr>
          <w:rFonts w:ascii="Aptos" w:hAnsi="Aptos"/>
          <w:sz w:val="22"/>
        </w:rPr>
        <w:t>GENEVA</w:t>
      </w:r>
    </w:p>
    <w:p w14:paraId="41D50ECD" w14:textId="77777777" w:rsidR="00F051B5" w:rsidRPr="00464051" w:rsidRDefault="00F051B5">
      <w:pPr>
        <w:pStyle w:val="BodyTextIndent3"/>
        <w:tabs>
          <w:tab w:val="clear" w:pos="360"/>
          <w:tab w:val="clear" w:pos="720"/>
          <w:tab w:val="clear" w:pos="1080"/>
        </w:tabs>
        <w:ind w:hanging="360"/>
        <w:jc w:val="both"/>
        <w:rPr>
          <w:rFonts w:ascii="Aptos" w:hAnsi="Aptos" w:cs="Tahoma"/>
          <w:sz w:val="22"/>
        </w:rPr>
      </w:pPr>
      <w:r w:rsidRPr="00464051">
        <w:rPr>
          <w:rFonts w:ascii="Aptos" w:hAnsi="Aptos" w:cs="Tahoma"/>
          <w:sz w:val="22"/>
        </w:rPr>
        <w:t xml:space="preserve">“PCA Corporate Bylaws” VI-1. The Trustees are not subject to the provisions of the </w:t>
      </w:r>
      <w:r w:rsidRPr="00464051">
        <w:rPr>
          <w:rFonts w:ascii="Aptos" w:hAnsi="Aptos" w:cs="Tahoma"/>
          <w:i/>
          <w:iCs/>
          <w:sz w:val="22"/>
        </w:rPr>
        <w:t>BCO</w:t>
      </w:r>
      <w:r w:rsidRPr="00464051">
        <w:rPr>
          <w:rFonts w:ascii="Aptos" w:hAnsi="Aptos" w:cs="Tahoma"/>
          <w:sz w:val="22"/>
        </w:rPr>
        <w:t>, Chapter 15 relating to proportionate representation of all Presbyteries or for equal representation of Teaching and Ruling Elders.</w:t>
      </w:r>
    </w:p>
    <w:p w14:paraId="25A5A385" w14:textId="77777777" w:rsidR="00F051B5" w:rsidRPr="00464051" w:rsidRDefault="00F051B5">
      <w:pPr>
        <w:pStyle w:val="Heading4"/>
        <w:rPr>
          <w:rFonts w:ascii="Aptos" w:hAnsi="Aptos"/>
          <w:sz w:val="22"/>
        </w:rPr>
      </w:pPr>
      <w:r w:rsidRPr="00464051">
        <w:rPr>
          <w:rFonts w:ascii="Aptos" w:hAnsi="Aptos"/>
          <w:sz w:val="22"/>
        </w:rPr>
        <w:t>CC</w:t>
      </w:r>
    </w:p>
    <w:p w14:paraId="5E7EDF02" w14:textId="67710322" w:rsidR="00F051B5" w:rsidRPr="00464051" w:rsidRDefault="00F051B5">
      <w:pPr>
        <w:pStyle w:val="BodyTextIndent3"/>
        <w:tabs>
          <w:tab w:val="clear" w:pos="360"/>
          <w:tab w:val="clear" w:pos="720"/>
          <w:tab w:val="clear" w:pos="1080"/>
        </w:tabs>
        <w:ind w:hanging="360"/>
        <w:jc w:val="both"/>
        <w:rPr>
          <w:rFonts w:ascii="Aptos" w:hAnsi="Aptos" w:cs="Tahoma"/>
          <w:sz w:val="22"/>
        </w:rPr>
      </w:pPr>
      <w:r w:rsidRPr="00464051">
        <w:rPr>
          <w:rFonts w:ascii="Aptos" w:hAnsi="Aptos" w:cs="Tahoma"/>
          <w:sz w:val="22"/>
        </w:rPr>
        <w:t>“PCA Corporate Bylaws” VI-2</w:t>
      </w:r>
      <w:r w:rsidR="008E3258" w:rsidRPr="00464051">
        <w:rPr>
          <w:rFonts w:ascii="Aptos" w:hAnsi="Aptos" w:cs="Tahoma"/>
          <w:sz w:val="22"/>
        </w:rPr>
        <w:t xml:space="preserve">. </w:t>
      </w:r>
      <w:r w:rsidRPr="00464051">
        <w:rPr>
          <w:rFonts w:ascii="Aptos" w:hAnsi="Aptos" w:cs="Tahoma"/>
          <w:sz w:val="22"/>
        </w:rPr>
        <w:t>There is no required formula for dividing the members of a class between teaching and ruling elders</w:t>
      </w:r>
    </w:p>
    <w:p w14:paraId="443E4AAF" w14:textId="77777777" w:rsidR="00F051B5" w:rsidRPr="00464051" w:rsidRDefault="00F051B5">
      <w:pPr>
        <w:pStyle w:val="Heading4"/>
        <w:rPr>
          <w:rFonts w:ascii="Aptos" w:hAnsi="Aptos"/>
          <w:sz w:val="22"/>
        </w:rPr>
      </w:pPr>
      <w:r w:rsidRPr="00464051">
        <w:rPr>
          <w:rFonts w:ascii="Aptos" w:hAnsi="Aptos"/>
          <w:sz w:val="22"/>
        </w:rPr>
        <w:t xml:space="preserve">CTS </w:t>
      </w:r>
    </w:p>
    <w:p w14:paraId="24C3F830" w14:textId="01238FB2" w:rsidR="00F051B5" w:rsidRPr="00464051" w:rsidRDefault="00F051B5">
      <w:pPr>
        <w:pStyle w:val="BodyTextIndent3"/>
        <w:tabs>
          <w:tab w:val="clear" w:pos="360"/>
          <w:tab w:val="clear" w:pos="720"/>
          <w:tab w:val="clear" w:pos="1080"/>
        </w:tabs>
        <w:ind w:hanging="360"/>
        <w:jc w:val="both"/>
        <w:rPr>
          <w:rFonts w:ascii="Aptos" w:hAnsi="Aptos" w:cs="Tahoma"/>
          <w:sz w:val="22"/>
        </w:rPr>
      </w:pPr>
      <w:r w:rsidRPr="00464051">
        <w:rPr>
          <w:rFonts w:ascii="Aptos" w:hAnsi="Aptos" w:cs="Tahoma"/>
          <w:sz w:val="22"/>
        </w:rPr>
        <w:t>“PCA Corporate Bylaws” VI-3</w:t>
      </w:r>
      <w:r w:rsidR="008E3258" w:rsidRPr="00464051">
        <w:rPr>
          <w:rFonts w:ascii="Aptos" w:hAnsi="Aptos" w:cs="Tahoma"/>
          <w:sz w:val="22"/>
        </w:rPr>
        <w:t xml:space="preserve">. </w:t>
      </w:r>
      <w:r w:rsidRPr="00464051">
        <w:rPr>
          <w:rFonts w:ascii="Aptos" w:hAnsi="Aptos" w:cs="Tahoma"/>
          <w:sz w:val="22"/>
        </w:rPr>
        <w:t>There is no required formula for dividing the members of a class between teaching and ruling elders.</w:t>
      </w:r>
    </w:p>
    <w:p w14:paraId="0D151066" w14:textId="77777777" w:rsidR="00F051B5" w:rsidRPr="00464051" w:rsidRDefault="00F051B5">
      <w:pPr>
        <w:pStyle w:val="Heading4"/>
        <w:rPr>
          <w:rFonts w:ascii="Aptos" w:hAnsi="Aptos"/>
          <w:sz w:val="22"/>
        </w:rPr>
      </w:pPr>
      <w:r w:rsidRPr="00464051">
        <w:rPr>
          <w:rFonts w:ascii="Aptos" w:hAnsi="Aptos"/>
          <w:sz w:val="22"/>
        </w:rPr>
        <w:t>RH</w:t>
      </w:r>
    </w:p>
    <w:p w14:paraId="7C22CD0D" w14:textId="75667350" w:rsidR="00F051B5" w:rsidRPr="00464051" w:rsidRDefault="00F051B5">
      <w:pPr>
        <w:spacing w:line="228" w:lineRule="auto"/>
        <w:ind w:left="720" w:hanging="360"/>
        <w:jc w:val="both"/>
        <w:rPr>
          <w:rFonts w:ascii="Aptos" w:hAnsi="Aptos" w:cs="Tahoma"/>
          <w:sz w:val="22"/>
        </w:rPr>
      </w:pPr>
      <w:r w:rsidRPr="00464051">
        <w:rPr>
          <w:rFonts w:ascii="Aptos" w:hAnsi="Aptos" w:cs="Tahoma"/>
          <w:sz w:val="22"/>
        </w:rPr>
        <w:t>“PCA Corporate Bylaws” VI-4</w:t>
      </w:r>
      <w:r w:rsidR="008E3258" w:rsidRPr="00464051">
        <w:rPr>
          <w:rFonts w:ascii="Aptos" w:hAnsi="Aptos" w:cs="Tahoma"/>
          <w:sz w:val="22"/>
        </w:rPr>
        <w:t xml:space="preserve">. </w:t>
      </w:r>
      <w:r w:rsidRPr="00464051">
        <w:rPr>
          <w:rFonts w:ascii="Aptos" w:hAnsi="Aptos" w:cs="Tahoma"/>
          <w:sz w:val="22"/>
        </w:rPr>
        <w:t xml:space="preserve">The members of the Board of Directors of Ridge Haven are not subject to the </w:t>
      </w:r>
      <w:r w:rsidRPr="00464051">
        <w:rPr>
          <w:rFonts w:ascii="Aptos" w:hAnsi="Aptos" w:cs="Tahoma"/>
          <w:i/>
          <w:iCs/>
          <w:sz w:val="22"/>
        </w:rPr>
        <w:t>BCO</w:t>
      </w:r>
      <w:r w:rsidRPr="00464051">
        <w:rPr>
          <w:rFonts w:ascii="Aptos" w:hAnsi="Aptos" w:cs="Tahoma"/>
          <w:sz w:val="22"/>
        </w:rPr>
        <w:t xml:space="preserve"> Chapter 14 relating to proportionate representation of all Presbyteries or for equal representation of Teaching and Ruling Elders</w:t>
      </w:r>
      <w:r w:rsidR="008E3258" w:rsidRPr="00464051">
        <w:rPr>
          <w:rFonts w:ascii="Aptos" w:hAnsi="Aptos" w:cs="Tahoma"/>
          <w:sz w:val="22"/>
        </w:rPr>
        <w:t xml:space="preserve">. </w:t>
      </w:r>
    </w:p>
    <w:p w14:paraId="5E216E2C" w14:textId="77777777" w:rsidR="00F051B5" w:rsidRPr="00464051" w:rsidRDefault="00F051B5">
      <w:pPr>
        <w:spacing w:line="228" w:lineRule="auto"/>
        <w:jc w:val="both"/>
        <w:rPr>
          <w:rFonts w:ascii="Aptos" w:hAnsi="Aptos" w:cs="Tahoma"/>
          <w:sz w:val="22"/>
        </w:rPr>
      </w:pPr>
    </w:p>
    <w:p w14:paraId="438C70F7" w14:textId="77777777" w:rsidR="00F051B5" w:rsidRPr="00464051" w:rsidRDefault="00F051B5">
      <w:pPr>
        <w:pStyle w:val="Heading4"/>
        <w:rPr>
          <w:rFonts w:ascii="Aptos" w:hAnsi="Aptos"/>
          <w:sz w:val="22"/>
        </w:rPr>
      </w:pPr>
      <w:r w:rsidRPr="00464051">
        <w:rPr>
          <w:rFonts w:ascii="Aptos" w:hAnsi="Aptos"/>
          <w:sz w:val="22"/>
        </w:rPr>
        <w:t>PCAF</w:t>
      </w:r>
    </w:p>
    <w:p w14:paraId="7DD68B8B" w14:textId="426FC026" w:rsidR="00F051B5" w:rsidRPr="00464051" w:rsidRDefault="00F051B5">
      <w:pPr>
        <w:pStyle w:val="BodyTextIndent3"/>
        <w:tabs>
          <w:tab w:val="clear" w:pos="360"/>
          <w:tab w:val="clear" w:pos="720"/>
          <w:tab w:val="clear" w:pos="1080"/>
        </w:tabs>
        <w:ind w:hanging="360"/>
        <w:jc w:val="both"/>
        <w:rPr>
          <w:rFonts w:ascii="Aptos" w:hAnsi="Aptos" w:cs="Tahoma"/>
          <w:sz w:val="22"/>
        </w:rPr>
      </w:pPr>
      <w:r w:rsidRPr="00464051">
        <w:rPr>
          <w:rFonts w:ascii="Aptos" w:hAnsi="Aptos" w:cs="Tahoma"/>
          <w:sz w:val="22"/>
        </w:rPr>
        <w:t>“PCA Corporate Bylaws” VI-5</w:t>
      </w:r>
      <w:r w:rsidR="008E3258" w:rsidRPr="00464051">
        <w:rPr>
          <w:rFonts w:ascii="Aptos" w:hAnsi="Aptos" w:cs="Tahoma"/>
          <w:sz w:val="22"/>
        </w:rPr>
        <w:t xml:space="preserve">. </w:t>
      </w:r>
      <w:r w:rsidRPr="00464051">
        <w:rPr>
          <w:rFonts w:ascii="Aptos" w:hAnsi="Aptos" w:cs="Tahoma"/>
          <w:sz w:val="22"/>
        </w:rPr>
        <w:t>All members of the Board of Directors shall be either Teaching Elders, Ruling Elders or Deacons, and at least one-half of such members shall be Ruling Elders and Deacons.</w:t>
      </w:r>
    </w:p>
    <w:p w14:paraId="2AB44F34" w14:textId="77777777" w:rsidR="00F051B5" w:rsidRPr="00464051" w:rsidRDefault="00F051B5">
      <w:pPr>
        <w:pStyle w:val="Header"/>
        <w:tabs>
          <w:tab w:val="clear" w:pos="4320"/>
          <w:tab w:val="clear" w:pos="8640"/>
        </w:tabs>
        <w:spacing w:line="228" w:lineRule="auto"/>
        <w:ind w:left="720" w:hanging="360"/>
        <w:jc w:val="both"/>
        <w:rPr>
          <w:rFonts w:ascii="Aptos" w:hAnsi="Aptos" w:cs="Tahoma"/>
          <w:sz w:val="22"/>
        </w:rPr>
      </w:pPr>
    </w:p>
    <w:p w14:paraId="624F5388" w14:textId="77777777" w:rsidR="00F051B5" w:rsidRPr="00464051" w:rsidRDefault="00F051B5">
      <w:pPr>
        <w:pStyle w:val="Heading2"/>
        <w:spacing w:line="228" w:lineRule="auto"/>
        <w:ind w:left="720" w:hanging="360"/>
        <w:jc w:val="both"/>
        <w:rPr>
          <w:rFonts w:ascii="Aptos" w:hAnsi="Aptos" w:cs="Tahoma"/>
          <w:sz w:val="22"/>
        </w:rPr>
      </w:pPr>
      <w:r w:rsidRPr="00464051">
        <w:rPr>
          <w:rFonts w:ascii="Aptos" w:hAnsi="Aptos" w:cs="Tahoma"/>
          <w:sz w:val="22"/>
        </w:rPr>
        <w:lastRenderedPageBreak/>
        <w:t>Deacons Eligible</w:t>
      </w:r>
    </w:p>
    <w:p w14:paraId="184479DA" w14:textId="5461BBB0" w:rsidR="00F051B5" w:rsidRPr="00464051" w:rsidRDefault="009F3B75">
      <w:pPr>
        <w:pStyle w:val="Heading4"/>
        <w:rPr>
          <w:rFonts w:ascii="Aptos" w:hAnsi="Aptos"/>
          <w:sz w:val="22"/>
        </w:rPr>
      </w:pPr>
      <w:r w:rsidRPr="00464051">
        <w:rPr>
          <w:rFonts w:ascii="Aptos" w:hAnsi="Aptos"/>
          <w:sz w:val="22"/>
        </w:rPr>
        <w:t>GENEVA</w:t>
      </w:r>
    </w:p>
    <w:p w14:paraId="160353D3" w14:textId="1A35DF4F" w:rsidR="00F051B5" w:rsidRPr="00464051" w:rsidRDefault="00F051B5">
      <w:pPr>
        <w:pStyle w:val="BodyTextIndent3"/>
        <w:tabs>
          <w:tab w:val="clear" w:pos="360"/>
          <w:tab w:val="clear" w:pos="720"/>
          <w:tab w:val="clear" w:pos="1080"/>
        </w:tabs>
        <w:ind w:hanging="360"/>
        <w:jc w:val="both"/>
        <w:rPr>
          <w:rFonts w:ascii="Aptos" w:hAnsi="Aptos" w:cs="Tahoma"/>
          <w:sz w:val="22"/>
        </w:rPr>
      </w:pPr>
      <w:r w:rsidRPr="00464051">
        <w:rPr>
          <w:rFonts w:ascii="Aptos" w:hAnsi="Aptos" w:cs="Tahoma"/>
          <w:sz w:val="22"/>
        </w:rPr>
        <w:t>“PCA Corporate Bylaws” VI-1. Each member of the Trustees must be either a Teaching Elder, Ruling Elder or Deacon in the Presbyterian Church in America</w:t>
      </w:r>
      <w:r w:rsidR="008E3258" w:rsidRPr="00464051">
        <w:rPr>
          <w:rFonts w:ascii="Aptos" w:hAnsi="Aptos" w:cs="Tahoma"/>
          <w:sz w:val="22"/>
        </w:rPr>
        <w:t xml:space="preserve">. </w:t>
      </w:r>
    </w:p>
    <w:p w14:paraId="18B37EE6" w14:textId="77777777" w:rsidR="00F051B5" w:rsidRPr="00464051" w:rsidRDefault="00F051B5">
      <w:pPr>
        <w:pStyle w:val="Heading4"/>
        <w:rPr>
          <w:rFonts w:ascii="Aptos" w:hAnsi="Aptos"/>
          <w:sz w:val="22"/>
        </w:rPr>
      </w:pPr>
      <w:r w:rsidRPr="00464051">
        <w:rPr>
          <w:rFonts w:ascii="Aptos" w:hAnsi="Aptos"/>
          <w:sz w:val="22"/>
        </w:rPr>
        <w:t>PCAF</w:t>
      </w:r>
    </w:p>
    <w:p w14:paraId="39180EB4" w14:textId="536B7D61" w:rsidR="00F051B5" w:rsidRPr="00464051" w:rsidRDefault="00F051B5">
      <w:pPr>
        <w:pStyle w:val="BodyTextIndent3"/>
        <w:tabs>
          <w:tab w:val="clear" w:pos="360"/>
          <w:tab w:val="clear" w:pos="720"/>
          <w:tab w:val="clear" w:pos="1080"/>
        </w:tabs>
        <w:ind w:hanging="360"/>
        <w:jc w:val="both"/>
        <w:rPr>
          <w:rFonts w:ascii="Aptos" w:hAnsi="Aptos" w:cs="Tahoma"/>
          <w:sz w:val="22"/>
        </w:rPr>
      </w:pPr>
      <w:r w:rsidRPr="00464051">
        <w:rPr>
          <w:rFonts w:ascii="Aptos" w:hAnsi="Aptos" w:cs="Tahoma"/>
          <w:sz w:val="22"/>
        </w:rPr>
        <w:t>“PCA Corporate Bylaws” VI-5</w:t>
      </w:r>
      <w:r w:rsidR="008E3258" w:rsidRPr="00464051">
        <w:rPr>
          <w:rFonts w:ascii="Aptos" w:hAnsi="Aptos" w:cs="Tahoma"/>
          <w:sz w:val="22"/>
        </w:rPr>
        <w:t xml:space="preserve">. </w:t>
      </w:r>
      <w:r w:rsidRPr="00464051">
        <w:rPr>
          <w:rFonts w:ascii="Aptos" w:hAnsi="Aptos" w:cs="Tahoma"/>
          <w:sz w:val="22"/>
        </w:rPr>
        <w:t>All of the members of the Board of Directors shall be either Teaching Elders, Ruling Elders or Deacons, and at least one-half of such members shall be Ruling Elders and Deacons.</w:t>
      </w:r>
    </w:p>
    <w:p w14:paraId="6AF8DE5D" w14:textId="77777777" w:rsidR="00F051B5" w:rsidRPr="00464051" w:rsidRDefault="00F051B5">
      <w:pPr>
        <w:spacing w:line="228" w:lineRule="auto"/>
        <w:ind w:left="720" w:hanging="360"/>
        <w:jc w:val="both"/>
        <w:rPr>
          <w:rFonts w:ascii="Aptos" w:hAnsi="Aptos" w:cs="Tahoma"/>
          <w:sz w:val="22"/>
        </w:rPr>
      </w:pPr>
    </w:p>
    <w:p w14:paraId="687780DB" w14:textId="77777777" w:rsidR="00F051B5" w:rsidRPr="00464051" w:rsidRDefault="00F051B5">
      <w:pPr>
        <w:pStyle w:val="Heading2"/>
        <w:spacing w:line="228" w:lineRule="auto"/>
        <w:ind w:left="720" w:hanging="360"/>
        <w:jc w:val="both"/>
        <w:rPr>
          <w:rFonts w:ascii="Aptos" w:hAnsi="Aptos" w:cs="Tahoma"/>
          <w:sz w:val="22"/>
        </w:rPr>
      </w:pPr>
      <w:r w:rsidRPr="00464051">
        <w:rPr>
          <w:rFonts w:ascii="Aptos" w:hAnsi="Aptos" w:cs="Tahoma"/>
          <w:sz w:val="22"/>
        </w:rPr>
        <w:t xml:space="preserve">Non-PCA members Allowed </w:t>
      </w:r>
    </w:p>
    <w:p w14:paraId="4B974120" w14:textId="77777777" w:rsidR="00F051B5" w:rsidRPr="00464051" w:rsidRDefault="00F051B5">
      <w:pPr>
        <w:pStyle w:val="Heading4"/>
        <w:rPr>
          <w:rFonts w:ascii="Aptos" w:hAnsi="Aptos"/>
          <w:sz w:val="22"/>
        </w:rPr>
      </w:pPr>
      <w:r w:rsidRPr="00464051">
        <w:rPr>
          <w:rFonts w:ascii="Aptos" w:hAnsi="Aptos"/>
          <w:sz w:val="22"/>
        </w:rPr>
        <w:t>CC</w:t>
      </w:r>
    </w:p>
    <w:p w14:paraId="04AA543A" w14:textId="243A57BB" w:rsidR="00F051B5" w:rsidRPr="00464051" w:rsidRDefault="00F051B5">
      <w:pPr>
        <w:pStyle w:val="BodyTextIndent3"/>
        <w:tabs>
          <w:tab w:val="clear" w:pos="360"/>
          <w:tab w:val="clear" w:pos="720"/>
          <w:tab w:val="clear" w:pos="1080"/>
        </w:tabs>
        <w:ind w:hanging="360"/>
        <w:jc w:val="both"/>
        <w:rPr>
          <w:rFonts w:ascii="Aptos" w:hAnsi="Aptos" w:cs="Tahoma"/>
          <w:sz w:val="22"/>
        </w:rPr>
      </w:pPr>
      <w:r w:rsidRPr="00464051">
        <w:rPr>
          <w:rFonts w:ascii="Aptos" w:hAnsi="Aptos" w:cs="Tahoma"/>
          <w:sz w:val="22"/>
        </w:rPr>
        <w:t>“PCA Corporate Bylaws” VI-2</w:t>
      </w:r>
      <w:r w:rsidR="008E3258" w:rsidRPr="00464051">
        <w:rPr>
          <w:rFonts w:ascii="Aptos" w:hAnsi="Aptos" w:cs="Tahoma"/>
          <w:sz w:val="22"/>
        </w:rPr>
        <w:t xml:space="preserve">. </w:t>
      </w:r>
      <w:r w:rsidRPr="00464051">
        <w:rPr>
          <w:rFonts w:ascii="Aptos" w:hAnsi="Aptos" w:cs="Tahoma"/>
          <w:sz w:val="22"/>
        </w:rPr>
        <w:t>Up to four men of denominations with which the PCA is in ecclesiastical fellowship may be elected, one to each class. . . . Furthermore, the Board may recommend one nominee per class from another NAPARC member denomination for consideration by the Assembly Nominating Committee, with a maximum of two such members permitted on the Board at one time.</w:t>
      </w:r>
    </w:p>
    <w:p w14:paraId="156DE241" w14:textId="77777777" w:rsidR="00F051B5" w:rsidRPr="00464051" w:rsidRDefault="00F051B5">
      <w:pPr>
        <w:pStyle w:val="Header"/>
        <w:tabs>
          <w:tab w:val="clear" w:pos="4320"/>
          <w:tab w:val="clear" w:pos="8640"/>
        </w:tabs>
        <w:spacing w:line="228" w:lineRule="auto"/>
        <w:ind w:left="720" w:hanging="360"/>
        <w:jc w:val="both"/>
        <w:rPr>
          <w:rFonts w:ascii="Aptos" w:hAnsi="Aptos" w:cs="Tahoma"/>
          <w:i/>
          <w:iCs/>
          <w:sz w:val="22"/>
        </w:rPr>
      </w:pPr>
      <w:r w:rsidRPr="00464051">
        <w:rPr>
          <w:rFonts w:ascii="Aptos" w:hAnsi="Aptos" w:cs="Tahoma"/>
          <w:i/>
          <w:iCs/>
          <w:sz w:val="22"/>
        </w:rPr>
        <w:t xml:space="preserve">CTS </w:t>
      </w:r>
    </w:p>
    <w:p w14:paraId="338D9F65" w14:textId="4BA37040" w:rsidR="00F051B5" w:rsidRPr="00464051" w:rsidRDefault="00F051B5">
      <w:pPr>
        <w:spacing w:line="228" w:lineRule="auto"/>
        <w:ind w:left="720" w:hanging="360"/>
        <w:jc w:val="both"/>
        <w:rPr>
          <w:rFonts w:ascii="Aptos" w:hAnsi="Aptos" w:cs="Tahoma"/>
          <w:sz w:val="22"/>
        </w:rPr>
      </w:pPr>
      <w:r w:rsidRPr="00464051">
        <w:rPr>
          <w:rFonts w:ascii="Aptos" w:hAnsi="Aptos" w:cs="Tahoma"/>
          <w:sz w:val="22"/>
        </w:rPr>
        <w:t>“PCA Corporate Bylaws” VI-3</w:t>
      </w:r>
      <w:r w:rsidR="008E3258" w:rsidRPr="00464051">
        <w:rPr>
          <w:rFonts w:ascii="Aptos" w:hAnsi="Aptos" w:cs="Tahoma"/>
          <w:sz w:val="22"/>
        </w:rPr>
        <w:t xml:space="preserve">. </w:t>
      </w:r>
      <w:r w:rsidRPr="00464051">
        <w:rPr>
          <w:rFonts w:ascii="Aptos" w:hAnsi="Aptos" w:cs="Tahoma"/>
          <w:sz w:val="22"/>
        </w:rPr>
        <w:t xml:space="preserve">Each Trustee shall be an ordained teaching or ruling elder of the Presbyterian Church in </w:t>
      </w:r>
      <w:smartTag w:uri="urn:schemas-microsoft-com:office:smarttags" w:element="place">
        <w:smartTag w:uri="urn:schemas-microsoft-com:office:smarttags" w:element="country-region">
          <w:r w:rsidRPr="00464051">
            <w:rPr>
              <w:rFonts w:ascii="Aptos" w:hAnsi="Aptos" w:cs="Tahoma"/>
              <w:sz w:val="22"/>
            </w:rPr>
            <w:t>America</w:t>
          </w:r>
        </w:smartTag>
      </w:smartTag>
      <w:r w:rsidRPr="00464051">
        <w:rPr>
          <w:rFonts w:ascii="Aptos" w:hAnsi="Aptos" w:cs="Tahoma"/>
          <w:sz w:val="22"/>
        </w:rPr>
        <w:t xml:space="preserve"> and elected by the General Assembly, except that up to two members of each class may be elders of denominations with which the PCA is in ecclesiastical fellowship. . . </w:t>
      </w:r>
      <w:r w:rsidR="008E3258" w:rsidRPr="00464051">
        <w:rPr>
          <w:rFonts w:ascii="Aptos" w:hAnsi="Aptos" w:cs="Tahoma"/>
          <w:sz w:val="22"/>
        </w:rPr>
        <w:t xml:space="preserve">. </w:t>
      </w:r>
      <w:r w:rsidRPr="00464051">
        <w:rPr>
          <w:rFonts w:ascii="Aptos" w:hAnsi="Aptos" w:cs="Tahoma"/>
          <w:sz w:val="22"/>
        </w:rPr>
        <w:t>Furthermore, the Board may recommend one nominee per class from another NAPARC member denomination for consideration by the Assembly Nominating Committee, with a maximum of two such members permitted on the Board at one time.</w:t>
      </w:r>
    </w:p>
    <w:p w14:paraId="5B28BFFB" w14:textId="77777777" w:rsidR="00F051B5" w:rsidRPr="00464051" w:rsidRDefault="00F051B5">
      <w:pPr>
        <w:spacing w:line="228" w:lineRule="auto"/>
        <w:ind w:left="720" w:hanging="360"/>
        <w:jc w:val="both"/>
        <w:rPr>
          <w:rFonts w:ascii="Aptos" w:hAnsi="Aptos" w:cs="Tahoma"/>
          <w:sz w:val="22"/>
        </w:rPr>
      </w:pPr>
    </w:p>
    <w:p w14:paraId="4559D54D" w14:textId="77777777" w:rsidR="00F051B5" w:rsidRPr="00464051" w:rsidRDefault="00F051B5">
      <w:pPr>
        <w:pStyle w:val="Heading1"/>
        <w:spacing w:line="228" w:lineRule="auto"/>
        <w:jc w:val="both"/>
        <w:rPr>
          <w:rFonts w:ascii="Aptos" w:hAnsi="Aptos" w:cs="Tahoma"/>
          <w:sz w:val="22"/>
        </w:rPr>
      </w:pPr>
      <w:r w:rsidRPr="00464051">
        <w:rPr>
          <w:rFonts w:ascii="Aptos" w:hAnsi="Aptos" w:cs="Tahoma"/>
          <w:sz w:val="22"/>
        </w:rPr>
        <w:t>XI. Automatic Nomination of Alternates to a Full Term</w:t>
      </w:r>
    </w:p>
    <w:p w14:paraId="2258D200" w14:textId="77777777" w:rsidR="00F051B5" w:rsidRPr="00464051" w:rsidRDefault="00F051B5">
      <w:pPr>
        <w:spacing w:line="228" w:lineRule="auto"/>
        <w:jc w:val="both"/>
        <w:rPr>
          <w:rFonts w:ascii="Aptos" w:hAnsi="Aptos" w:cs="Tahoma"/>
          <w:sz w:val="22"/>
        </w:rPr>
      </w:pPr>
    </w:p>
    <w:p w14:paraId="447D1A79" w14:textId="66282832" w:rsidR="00F051B5" w:rsidRPr="00464051" w:rsidRDefault="00F051B5">
      <w:pPr>
        <w:spacing w:line="228" w:lineRule="auto"/>
        <w:ind w:left="540"/>
        <w:jc w:val="both"/>
        <w:rPr>
          <w:rFonts w:ascii="Aptos" w:hAnsi="Aptos" w:cs="Tahoma"/>
          <w:sz w:val="22"/>
        </w:rPr>
      </w:pPr>
      <w:r w:rsidRPr="00464051">
        <w:rPr>
          <w:rFonts w:ascii="Aptos" w:hAnsi="Aptos" w:cs="Tahoma"/>
          <w:i/>
          <w:iCs/>
          <w:sz w:val="22"/>
        </w:rPr>
        <w:t>BCO</w:t>
      </w:r>
      <w:r w:rsidRPr="00464051">
        <w:rPr>
          <w:rFonts w:ascii="Aptos" w:hAnsi="Aptos" w:cs="Tahoma"/>
          <w:sz w:val="22"/>
        </w:rPr>
        <w:t xml:space="preserve"> 14-11, 11. (</w:t>
      </w:r>
      <w:r w:rsidRPr="00464051">
        <w:rPr>
          <w:rFonts w:ascii="Aptos" w:hAnsi="Aptos" w:cs="Tahoma"/>
          <w:i/>
          <w:iCs/>
          <w:sz w:val="22"/>
        </w:rPr>
        <w:t>RAO</w:t>
      </w:r>
      <w:r w:rsidRPr="00464051">
        <w:rPr>
          <w:rFonts w:ascii="Aptos" w:hAnsi="Aptos" w:cs="Tahoma"/>
          <w:sz w:val="22"/>
        </w:rPr>
        <w:t xml:space="preserve"> </w:t>
      </w:r>
      <w:r w:rsidR="00EF351C" w:rsidRPr="00464051">
        <w:rPr>
          <w:rFonts w:ascii="Aptos" w:hAnsi="Aptos" w:cs="Tahoma"/>
          <w:sz w:val="22"/>
        </w:rPr>
        <w:t>8</w:t>
      </w:r>
      <w:r w:rsidRPr="00464051">
        <w:rPr>
          <w:rFonts w:ascii="Aptos" w:hAnsi="Aptos" w:cs="Tahoma"/>
          <w:sz w:val="22"/>
        </w:rPr>
        <w:t>-4, g.)</w:t>
      </w:r>
      <w:r w:rsidR="008E3258" w:rsidRPr="00464051">
        <w:rPr>
          <w:rFonts w:ascii="Aptos" w:hAnsi="Aptos" w:cs="Tahoma"/>
          <w:sz w:val="22"/>
        </w:rPr>
        <w:t xml:space="preserve">. </w:t>
      </w:r>
      <w:r w:rsidRPr="00464051">
        <w:rPr>
          <w:rFonts w:ascii="Aptos" w:hAnsi="Aptos" w:cs="Tahoma"/>
          <w:sz w:val="22"/>
        </w:rPr>
        <w:t xml:space="preserve"> “In addition to the new nominees from the Presbyteries, alternates not assuming any vacancies during a year will be automatically considered by the Nominating Committee as candidates for nomination to that same committee.”</w:t>
      </w:r>
    </w:p>
    <w:p w14:paraId="0E6D70F2" w14:textId="77777777" w:rsidR="00B25841" w:rsidRPr="00464051" w:rsidRDefault="00B25841">
      <w:pPr>
        <w:pStyle w:val="Heading1"/>
        <w:spacing w:line="228" w:lineRule="auto"/>
        <w:jc w:val="both"/>
        <w:rPr>
          <w:rFonts w:ascii="Aptos" w:hAnsi="Aptos" w:cs="Tahoma"/>
          <w:sz w:val="22"/>
        </w:rPr>
      </w:pPr>
    </w:p>
    <w:p w14:paraId="1792B75A" w14:textId="2BA6FFFB" w:rsidR="00F051B5" w:rsidRPr="00464051" w:rsidRDefault="00F051B5">
      <w:pPr>
        <w:pStyle w:val="Heading1"/>
        <w:spacing w:line="228" w:lineRule="auto"/>
        <w:jc w:val="both"/>
        <w:rPr>
          <w:rFonts w:ascii="Aptos" w:hAnsi="Aptos" w:cs="Tahoma"/>
          <w:sz w:val="22"/>
        </w:rPr>
      </w:pPr>
      <w:r w:rsidRPr="00464051">
        <w:rPr>
          <w:rFonts w:ascii="Aptos" w:hAnsi="Aptos" w:cs="Tahoma"/>
          <w:sz w:val="22"/>
        </w:rPr>
        <w:t>XII</w:t>
      </w:r>
      <w:r w:rsidR="008E3258" w:rsidRPr="00464051">
        <w:rPr>
          <w:rFonts w:ascii="Aptos" w:hAnsi="Aptos" w:cs="Tahoma"/>
          <w:sz w:val="22"/>
        </w:rPr>
        <w:t xml:space="preserve">. </w:t>
      </w:r>
      <w:r w:rsidRPr="00464051">
        <w:rPr>
          <w:rFonts w:ascii="Aptos" w:hAnsi="Aptos" w:cs="Tahoma"/>
          <w:sz w:val="22"/>
        </w:rPr>
        <w:t>Partial Terms</w:t>
      </w:r>
    </w:p>
    <w:p w14:paraId="7290BD73" w14:textId="77777777" w:rsidR="00F051B5" w:rsidRPr="00464051" w:rsidRDefault="00F051B5">
      <w:pPr>
        <w:spacing w:line="228" w:lineRule="auto"/>
        <w:jc w:val="both"/>
        <w:rPr>
          <w:rFonts w:ascii="Aptos" w:hAnsi="Aptos" w:cs="Tahoma"/>
          <w:sz w:val="22"/>
        </w:rPr>
      </w:pPr>
    </w:p>
    <w:p w14:paraId="35C0E91A" w14:textId="77777777" w:rsidR="00F051B5" w:rsidRPr="00464051" w:rsidRDefault="00F051B5">
      <w:pPr>
        <w:pStyle w:val="Heading2"/>
        <w:spacing w:line="228" w:lineRule="auto"/>
        <w:ind w:left="360"/>
        <w:jc w:val="both"/>
        <w:rPr>
          <w:rFonts w:ascii="Aptos" w:hAnsi="Aptos" w:cs="Tahoma"/>
          <w:sz w:val="22"/>
        </w:rPr>
      </w:pPr>
      <w:r w:rsidRPr="00464051">
        <w:rPr>
          <w:rFonts w:ascii="Aptos" w:hAnsi="Aptos" w:cs="Tahoma"/>
          <w:sz w:val="22"/>
        </w:rPr>
        <w:t>General Regulations</w:t>
      </w:r>
    </w:p>
    <w:p w14:paraId="44BB5BE4" w14:textId="6E38AE87" w:rsidR="00F051B5" w:rsidRPr="00464051" w:rsidRDefault="00F051B5">
      <w:pPr>
        <w:spacing w:line="228" w:lineRule="auto"/>
        <w:ind w:left="720"/>
        <w:jc w:val="both"/>
        <w:rPr>
          <w:rFonts w:ascii="Aptos" w:hAnsi="Aptos" w:cs="Tahoma"/>
          <w:sz w:val="22"/>
        </w:rPr>
      </w:pPr>
      <w:r w:rsidRPr="00464051">
        <w:rPr>
          <w:rFonts w:ascii="Aptos" w:hAnsi="Aptos" w:cs="Tahoma"/>
          <w:i/>
          <w:iCs/>
          <w:sz w:val="22"/>
        </w:rPr>
        <w:t>BCO</w:t>
      </w:r>
      <w:r w:rsidRPr="00464051">
        <w:rPr>
          <w:rFonts w:ascii="Aptos" w:hAnsi="Aptos" w:cs="Tahoma"/>
          <w:sz w:val="22"/>
        </w:rPr>
        <w:t xml:space="preserve"> 14-1, 12</w:t>
      </w:r>
      <w:r w:rsidR="008E3258" w:rsidRPr="00464051">
        <w:rPr>
          <w:rFonts w:ascii="Aptos" w:hAnsi="Aptos" w:cs="Tahoma"/>
          <w:sz w:val="22"/>
        </w:rPr>
        <w:t xml:space="preserve">. </w:t>
      </w:r>
      <w:r w:rsidRPr="00464051">
        <w:rPr>
          <w:rFonts w:ascii="Aptos" w:hAnsi="Aptos" w:cs="Tahoma"/>
          <w:sz w:val="22"/>
        </w:rPr>
        <w:t>“Persons who have served for a full term, or for at least two years of a partial term, on one of the Assembly's permanent committees or agencies shall not be eligible for re-election to an Assembly committee until one year has elapsed</w:t>
      </w:r>
      <w:r w:rsidR="008E3258" w:rsidRPr="00464051">
        <w:rPr>
          <w:rFonts w:ascii="Aptos" w:hAnsi="Aptos" w:cs="Tahoma"/>
          <w:sz w:val="22"/>
        </w:rPr>
        <w:t xml:space="preserve">. </w:t>
      </w:r>
      <w:r w:rsidRPr="00464051">
        <w:rPr>
          <w:rFonts w:ascii="Aptos" w:hAnsi="Aptos" w:cs="Tahoma"/>
          <w:sz w:val="22"/>
        </w:rPr>
        <w:t>(Exceptions may be permitted in agency bylaws approved by the Assembly).”</w:t>
      </w:r>
    </w:p>
    <w:p w14:paraId="62C124AD" w14:textId="77777777" w:rsidR="00F051B5" w:rsidRPr="00464051" w:rsidRDefault="00F051B5">
      <w:pPr>
        <w:spacing w:line="228" w:lineRule="auto"/>
        <w:ind w:left="720"/>
        <w:jc w:val="both"/>
        <w:rPr>
          <w:rFonts w:ascii="Aptos" w:hAnsi="Aptos" w:cs="Tahoma"/>
          <w:sz w:val="22"/>
        </w:rPr>
      </w:pPr>
    </w:p>
    <w:p w14:paraId="26A8DB70" w14:textId="0DCE82C0" w:rsidR="00F051B5" w:rsidRPr="00464051" w:rsidRDefault="00F051B5">
      <w:pPr>
        <w:spacing w:line="228" w:lineRule="auto"/>
        <w:ind w:left="720"/>
        <w:jc w:val="both"/>
        <w:rPr>
          <w:rFonts w:ascii="Aptos" w:hAnsi="Aptos" w:cs="Tahoma"/>
          <w:sz w:val="22"/>
        </w:rPr>
      </w:pPr>
      <w:r w:rsidRPr="00464051">
        <w:rPr>
          <w:rFonts w:ascii="Aptos" w:hAnsi="Aptos" w:cs="Tahoma"/>
          <w:i/>
          <w:iCs/>
          <w:sz w:val="22"/>
        </w:rPr>
        <w:t>RAO</w:t>
      </w:r>
      <w:r w:rsidRPr="00464051">
        <w:rPr>
          <w:rFonts w:ascii="Aptos" w:hAnsi="Aptos" w:cs="Tahoma"/>
          <w:sz w:val="22"/>
        </w:rPr>
        <w:t xml:space="preserve"> 4-5</w:t>
      </w:r>
      <w:r w:rsidR="008E3258" w:rsidRPr="00464051">
        <w:rPr>
          <w:rFonts w:ascii="Aptos" w:hAnsi="Aptos" w:cs="Tahoma"/>
          <w:sz w:val="22"/>
        </w:rPr>
        <w:t xml:space="preserve">. </w:t>
      </w:r>
      <w:r w:rsidRPr="00464051">
        <w:rPr>
          <w:rFonts w:ascii="Aptos" w:hAnsi="Aptos" w:cs="Tahoma"/>
          <w:sz w:val="22"/>
        </w:rPr>
        <w:t>“The membership of committees or agencies shall be limited to the same constitutional provisions (</w:t>
      </w:r>
      <w:r w:rsidRPr="00464051">
        <w:rPr>
          <w:rFonts w:ascii="Aptos" w:hAnsi="Aptos" w:cs="Tahoma"/>
          <w:i/>
          <w:iCs/>
          <w:sz w:val="22"/>
        </w:rPr>
        <w:t>BCO</w:t>
      </w:r>
      <w:r w:rsidRPr="00464051">
        <w:rPr>
          <w:rFonts w:ascii="Aptos" w:hAnsi="Aptos" w:cs="Tahoma"/>
          <w:sz w:val="22"/>
        </w:rPr>
        <w:t xml:space="preserve"> 14-1, 12) as those of the permanent committees: namely, that those who have served for at least a full term, or at least two years of a partial term on one of the Assembly's permanent committees or agencies shall not be eligible for reelection to an Assembly committee or agency until one year has elapsed, unless provision has been approved by the agency Bylaws</w:t>
      </w:r>
      <w:r w:rsidR="008E3258" w:rsidRPr="00464051">
        <w:rPr>
          <w:rFonts w:ascii="Aptos" w:hAnsi="Aptos" w:cs="Tahoma"/>
          <w:sz w:val="22"/>
        </w:rPr>
        <w:t xml:space="preserve">. </w:t>
      </w:r>
      <w:r w:rsidRPr="00464051">
        <w:rPr>
          <w:rFonts w:ascii="Aptos" w:hAnsi="Aptos" w:cs="Tahoma"/>
          <w:sz w:val="22"/>
        </w:rPr>
        <w:t xml:space="preserve">Nominations shall be handled according to the </w:t>
      </w:r>
      <w:r w:rsidRPr="00464051">
        <w:rPr>
          <w:rFonts w:ascii="Aptos" w:hAnsi="Aptos" w:cs="Tahoma"/>
          <w:i/>
          <w:iCs/>
          <w:sz w:val="22"/>
        </w:rPr>
        <w:t>BCO</w:t>
      </w:r>
      <w:r w:rsidRPr="00464051">
        <w:rPr>
          <w:rFonts w:ascii="Aptos" w:hAnsi="Aptos" w:cs="Tahoma"/>
          <w:sz w:val="22"/>
        </w:rPr>
        <w:t xml:space="preserve"> 14-1, 11</w:t>
      </w:r>
      <w:r w:rsidR="008E3258" w:rsidRPr="00464051">
        <w:rPr>
          <w:rFonts w:ascii="Aptos" w:hAnsi="Aptos" w:cs="Tahoma"/>
          <w:sz w:val="22"/>
        </w:rPr>
        <w:t xml:space="preserve">. </w:t>
      </w:r>
      <w:r w:rsidRPr="00464051">
        <w:rPr>
          <w:rFonts w:ascii="Aptos" w:hAnsi="Aptos" w:cs="Tahoma"/>
          <w:sz w:val="22"/>
        </w:rPr>
        <w:t xml:space="preserve">These provisions shall not apply to </w:t>
      </w:r>
      <w:r w:rsidRPr="00464051">
        <w:rPr>
          <w:rFonts w:ascii="Aptos" w:hAnsi="Aptos" w:cs="Tahoma"/>
          <w:i/>
          <w:iCs/>
          <w:sz w:val="22"/>
        </w:rPr>
        <w:t>Ad Interim</w:t>
      </w:r>
      <w:r w:rsidRPr="00464051">
        <w:rPr>
          <w:rFonts w:ascii="Aptos" w:hAnsi="Aptos" w:cs="Tahoma"/>
          <w:sz w:val="22"/>
        </w:rPr>
        <w:t xml:space="preserve"> committees, study committees or other committees appointed.”</w:t>
      </w:r>
    </w:p>
    <w:p w14:paraId="36F72251" w14:textId="77777777" w:rsidR="00F051B5" w:rsidRPr="00464051" w:rsidRDefault="00F051B5">
      <w:pPr>
        <w:spacing w:line="228" w:lineRule="auto"/>
        <w:jc w:val="both"/>
        <w:rPr>
          <w:rFonts w:ascii="Aptos" w:hAnsi="Aptos" w:cs="Tahoma"/>
          <w:sz w:val="22"/>
        </w:rPr>
      </w:pPr>
    </w:p>
    <w:p w14:paraId="41EC53F8" w14:textId="77777777" w:rsidR="00F051B5" w:rsidRPr="00464051" w:rsidRDefault="00F051B5">
      <w:pPr>
        <w:pStyle w:val="Heading2"/>
        <w:spacing w:line="228" w:lineRule="auto"/>
        <w:ind w:left="360"/>
        <w:jc w:val="both"/>
        <w:rPr>
          <w:rFonts w:ascii="Aptos" w:hAnsi="Aptos" w:cs="Tahoma"/>
          <w:sz w:val="22"/>
        </w:rPr>
      </w:pPr>
      <w:r w:rsidRPr="00464051">
        <w:rPr>
          <w:rFonts w:ascii="Aptos" w:hAnsi="Aptos" w:cs="Tahoma"/>
          <w:sz w:val="22"/>
        </w:rPr>
        <w:lastRenderedPageBreak/>
        <w:t>Exceptions</w:t>
      </w:r>
    </w:p>
    <w:p w14:paraId="225E2311" w14:textId="77777777" w:rsidR="00F051B5" w:rsidRPr="00464051" w:rsidRDefault="00F051B5">
      <w:pPr>
        <w:pStyle w:val="Heading5"/>
        <w:rPr>
          <w:rFonts w:ascii="Aptos" w:hAnsi="Aptos"/>
          <w:sz w:val="22"/>
        </w:rPr>
      </w:pPr>
      <w:r w:rsidRPr="00464051">
        <w:rPr>
          <w:rFonts w:ascii="Aptos" w:hAnsi="Aptos"/>
          <w:sz w:val="22"/>
        </w:rPr>
        <w:t>RH</w:t>
      </w:r>
    </w:p>
    <w:p w14:paraId="10741214" w14:textId="32D2DE77" w:rsidR="00F051B5" w:rsidRPr="00464051" w:rsidRDefault="00F051B5">
      <w:pPr>
        <w:pStyle w:val="BodyTextIndent3"/>
        <w:tabs>
          <w:tab w:val="clear" w:pos="360"/>
          <w:tab w:val="clear" w:pos="720"/>
          <w:tab w:val="clear" w:pos="1080"/>
        </w:tabs>
        <w:jc w:val="both"/>
        <w:rPr>
          <w:rFonts w:ascii="Aptos" w:hAnsi="Aptos" w:cs="Tahoma"/>
          <w:sz w:val="22"/>
        </w:rPr>
      </w:pPr>
      <w:r w:rsidRPr="00464051">
        <w:rPr>
          <w:rFonts w:ascii="Aptos" w:hAnsi="Aptos" w:cs="Tahoma"/>
          <w:sz w:val="22"/>
        </w:rPr>
        <w:t>“RH Bylaws”, V-3</w:t>
      </w:r>
      <w:r w:rsidR="008E3258" w:rsidRPr="00464051">
        <w:rPr>
          <w:rFonts w:ascii="Aptos" w:hAnsi="Aptos" w:cs="Tahoma"/>
          <w:sz w:val="22"/>
        </w:rPr>
        <w:t xml:space="preserve">. </w:t>
      </w:r>
      <w:r w:rsidRPr="00464051">
        <w:rPr>
          <w:rFonts w:ascii="Aptos" w:hAnsi="Aptos" w:cs="Tahoma"/>
          <w:sz w:val="22"/>
        </w:rPr>
        <w:t>Vacancies</w:t>
      </w:r>
      <w:r w:rsidR="008E3258" w:rsidRPr="00464051">
        <w:rPr>
          <w:rFonts w:ascii="Aptos" w:hAnsi="Aptos" w:cs="Tahoma"/>
          <w:sz w:val="22"/>
        </w:rPr>
        <w:t xml:space="preserve">. </w:t>
      </w:r>
      <w:r w:rsidRPr="00464051">
        <w:rPr>
          <w:rFonts w:ascii="Aptos" w:hAnsi="Aptos" w:cs="Tahoma"/>
          <w:sz w:val="22"/>
        </w:rPr>
        <w:t>A vacancy on the Board of Directors because of death, resignation, removal, disqualification or otherwise, may be filled by the directors for the unexpired portion of the term subject to the approval of the next General Assembly.</w:t>
      </w:r>
    </w:p>
    <w:p w14:paraId="4FE64702" w14:textId="77777777" w:rsidR="00177D9B" w:rsidRPr="00464051" w:rsidRDefault="00177D9B" w:rsidP="00177D9B">
      <w:pPr>
        <w:pStyle w:val="BodyTextIndent3"/>
        <w:tabs>
          <w:tab w:val="clear" w:pos="360"/>
          <w:tab w:val="clear" w:pos="720"/>
          <w:tab w:val="clear" w:pos="1080"/>
        </w:tabs>
        <w:ind w:left="0"/>
        <w:jc w:val="both"/>
        <w:rPr>
          <w:rFonts w:ascii="Aptos" w:hAnsi="Aptos" w:cs="Tahoma"/>
          <w:sz w:val="22"/>
        </w:rPr>
      </w:pPr>
    </w:p>
    <w:p w14:paraId="503EE4FA" w14:textId="2D85353A" w:rsidR="00177D9B" w:rsidRPr="00464051" w:rsidRDefault="00177D9B" w:rsidP="00177D9B">
      <w:pPr>
        <w:pStyle w:val="BodyTextIndent3"/>
        <w:tabs>
          <w:tab w:val="clear" w:pos="360"/>
          <w:tab w:val="clear" w:pos="720"/>
          <w:tab w:val="clear" w:pos="1080"/>
        </w:tabs>
        <w:ind w:left="0"/>
        <w:jc w:val="both"/>
        <w:rPr>
          <w:rFonts w:ascii="Aptos" w:hAnsi="Aptos" w:cs="Tahoma"/>
          <w:i/>
          <w:sz w:val="22"/>
        </w:rPr>
      </w:pPr>
      <w:r w:rsidRPr="00464051">
        <w:rPr>
          <w:rFonts w:ascii="Aptos" w:hAnsi="Aptos" w:cs="Tahoma"/>
          <w:sz w:val="22"/>
        </w:rPr>
        <w:tab/>
      </w:r>
      <w:r w:rsidR="009F3B75" w:rsidRPr="00464051">
        <w:rPr>
          <w:rFonts w:ascii="Aptos" w:hAnsi="Aptos" w:cs="Tahoma"/>
          <w:i/>
          <w:sz w:val="22"/>
        </w:rPr>
        <w:t>GENEVA</w:t>
      </w:r>
    </w:p>
    <w:p w14:paraId="17E32F14" w14:textId="6692C375" w:rsidR="00177D9B" w:rsidRPr="00464051" w:rsidRDefault="005B6D49" w:rsidP="003535A0">
      <w:pPr>
        <w:pStyle w:val="BodyTextIndent3"/>
        <w:tabs>
          <w:tab w:val="clear" w:pos="360"/>
          <w:tab w:val="clear" w:pos="720"/>
          <w:tab w:val="clear" w:pos="1080"/>
        </w:tabs>
        <w:jc w:val="both"/>
        <w:rPr>
          <w:rFonts w:ascii="Aptos" w:hAnsi="Aptos" w:cs="Tahoma"/>
          <w:sz w:val="22"/>
        </w:rPr>
      </w:pPr>
      <w:r w:rsidRPr="00464051">
        <w:rPr>
          <w:rFonts w:ascii="Aptos" w:hAnsi="Aptos" w:cs="Tahoma"/>
          <w:sz w:val="22"/>
        </w:rPr>
        <w:t>“</w:t>
      </w:r>
      <w:r w:rsidR="009F3B75" w:rsidRPr="00464051">
        <w:rPr>
          <w:rFonts w:ascii="Aptos" w:hAnsi="Aptos" w:cs="Tahoma"/>
          <w:sz w:val="22"/>
        </w:rPr>
        <w:t>Geneva</w:t>
      </w:r>
      <w:r w:rsidRPr="00464051">
        <w:rPr>
          <w:rFonts w:ascii="Aptos" w:hAnsi="Aptos" w:cs="Tahoma"/>
          <w:sz w:val="22"/>
        </w:rPr>
        <w:t xml:space="preserve"> Corporate Bylaws”, “A director </w:t>
      </w:r>
      <w:r w:rsidR="000A4047" w:rsidRPr="00464051">
        <w:rPr>
          <w:rFonts w:ascii="Aptos" w:hAnsi="Aptos" w:cs="Tahoma"/>
          <w:sz w:val="22"/>
        </w:rPr>
        <w:t xml:space="preserve">may serve two consecutive “full terms,” </w:t>
      </w:r>
      <w:r w:rsidR="008F0021" w:rsidRPr="00464051">
        <w:rPr>
          <w:rFonts w:ascii="Aptos" w:hAnsi="Aptos" w:cs="Tahoma"/>
          <w:sz w:val="22"/>
        </w:rPr>
        <w:t>after which there must be a one-year interval before he may be re-elected</w:t>
      </w:r>
      <w:r w:rsidR="008E3258" w:rsidRPr="00464051">
        <w:rPr>
          <w:rFonts w:ascii="Aptos" w:hAnsi="Aptos" w:cs="Tahoma"/>
          <w:sz w:val="22"/>
        </w:rPr>
        <w:t xml:space="preserve">. </w:t>
      </w:r>
      <w:r w:rsidR="008F0021" w:rsidRPr="00464051">
        <w:rPr>
          <w:rFonts w:ascii="Aptos" w:hAnsi="Aptos" w:cs="Tahoma"/>
          <w:sz w:val="22"/>
        </w:rPr>
        <w:t xml:space="preserve">A term constituting less </w:t>
      </w:r>
      <w:r w:rsidR="003535A0" w:rsidRPr="00464051">
        <w:rPr>
          <w:rFonts w:ascii="Aptos" w:hAnsi="Aptos" w:cs="Tahoma"/>
          <w:sz w:val="22"/>
        </w:rPr>
        <w:t>than thirty-six months, such as for a director elected to fill a vacancy, does not constitute a “full term” for the sake of the foregoing sentence</w:t>
      </w:r>
      <w:r w:rsidR="008E3258" w:rsidRPr="00464051">
        <w:rPr>
          <w:rFonts w:ascii="Aptos" w:hAnsi="Aptos" w:cs="Tahoma"/>
          <w:sz w:val="22"/>
        </w:rPr>
        <w:t xml:space="preserve">. </w:t>
      </w:r>
      <w:r w:rsidR="003535A0" w:rsidRPr="00464051">
        <w:rPr>
          <w:rFonts w:ascii="Aptos" w:hAnsi="Aptos" w:cs="Tahoma"/>
          <w:sz w:val="22"/>
        </w:rPr>
        <w:t>Therefore a director completing a “partial term” of less than thirty-six months may then be elected to two “full terms” thereafter prior to being required to spend at least one year off the board.”</w:t>
      </w:r>
    </w:p>
    <w:p w14:paraId="0191C718" w14:textId="77777777" w:rsidR="00F051B5" w:rsidRPr="00464051" w:rsidRDefault="00F051B5">
      <w:pPr>
        <w:spacing w:line="228" w:lineRule="auto"/>
        <w:ind w:left="540"/>
        <w:jc w:val="both"/>
        <w:rPr>
          <w:rFonts w:ascii="Aptos" w:hAnsi="Aptos" w:cs="Tahoma"/>
          <w:sz w:val="22"/>
        </w:rPr>
      </w:pPr>
    </w:p>
    <w:p w14:paraId="508F995E" w14:textId="598283E3" w:rsidR="00F051B5" w:rsidRPr="00464051" w:rsidRDefault="00F051B5">
      <w:pPr>
        <w:spacing w:line="228" w:lineRule="auto"/>
        <w:ind w:left="360"/>
        <w:jc w:val="both"/>
        <w:rPr>
          <w:rFonts w:ascii="Aptos" w:hAnsi="Aptos" w:cs="Tahoma"/>
          <w:i/>
          <w:iCs/>
          <w:sz w:val="22"/>
        </w:rPr>
      </w:pPr>
      <w:r w:rsidRPr="00464051">
        <w:rPr>
          <w:rFonts w:ascii="Aptos" w:hAnsi="Aptos" w:cs="Tahoma"/>
          <w:i/>
          <w:iCs/>
          <w:sz w:val="22"/>
        </w:rPr>
        <w:t>Note:  Term years conclude each year at the General Assembly’s close of business</w:t>
      </w:r>
      <w:r w:rsidR="008E3258" w:rsidRPr="00464051">
        <w:rPr>
          <w:rFonts w:ascii="Aptos" w:hAnsi="Aptos" w:cs="Tahoma"/>
          <w:i/>
          <w:iCs/>
          <w:sz w:val="22"/>
        </w:rPr>
        <w:t xml:space="preserve">. </w:t>
      </w:r>
      <w:r w:rsidRPr="00464051">
        <w:rPr>
          <w:rFonts w:ascii="Aptos" w:hAnsi="Aptos" w:cs="Tahoma"/>
          <w:i/>
          <w:iCs/>
          <w:sz w:val="22"/>
        </w:rPr>
        <w:t>The Class of 2005, for instance, ended its term on June 17, 2005.</w:t>
      </w:r>
    </w:p>
    <w:sectPr w:rsidR="00F051B5" w:rsidRPr="00464051" w:rsidSect="00464051">
      <w:headerReference w:type="default" r:id="rId6"/>
      <w:footerReference w:type="even" r:id="rId7"/>
      <w:footerReference w:type="default" r:id="rId8"/>
      <w:pgSz w:w="12240" w:h="15840"/>
      <w:pgMar w:top="1440" w:right="1080" w:bottom="1440" w:left="1080" w:header="720" w:footer="720" w:gutter="346"/>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8129AF" w14:textId="77777777" w:rsidR="00D5364C" w:rsidRDefault="00D5364C">
      <w:r>
        <w:separator/>
      </w:r>
    </w:p>
  </w:endnote>
  <w:endnote w:type="continuationSeparator" w:id="0">
    <w:p w14:paraId="148B16DA" w14:textId="77777777" w:rsidR="00D5364C" w:rsidRDefault="00D53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DD331" w14:textId="77777777" w:rsidR="00F051B5" w:rsidRDefault="00F051B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2BECF3" w14:textId="77777777" w:rsidR="00F051B5" w:rsidRDefault="00F051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E91C0" w14:textId="320AA8E4" w:rsidR="00F051B5" w:rsidRDefault="00464051">
    <w:pPr>
      <w:pStyle w:val="Footer"/>
      <w:jc w:val="right"/>
    </w:pPr>
    <w:r>
      <w:t>8/25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B8717" w14:textId="77777777" w:rsidR="00D5364C" w:rsidRDefault="00D5364C">
      <w:r>
        <w:separator/>
      </w:r>
    </w:p>
  </w:footnote>
  <w:footnote w:type="continuationSeparator" w:id="0">
    <w:p w14:paraId="6EAD21AB" w14:textId="77777777" w:rsidR="00D5364C" w:rsidRDefault="00D536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46D2B" w14:textId="77777777" w:rsidR="00F051B5" w:rsidRDefault="00F051B5">
    <w:pPr>
      <w:pStyle w:val="Header"/>
      <w:jc w:val="right"/>
    </w:pPr>
    <w:r>
      <w:t>061-</w:t>
    </w:r>
    <w:r>
      <w:rPr>
        <w:rStyle w:val="PageNumber"/>
      </w:rPr>
      <w:fldChar w:fldCharType="begin"/>
    </w:r>
    <w:r>
      <w:rPr>
        <w:rStyle w:val="PageNumber"/>
      </w:rPr>
      <w:instrText xml:space="preserve"> PAGE </w:instrText>
    </w:r>
    <w:r>
      <w:rPr>
        <w:rStyle w:val="PageNumber"/>
      </w:rPr>
      <w:fldChar w:fldCharType="separate"/>
    </w:r>
    <w:r w:rsidR="00B25841">
      <w:rPr>
        <w:rStyle w:val="PageNumber"/>
        <w:noProof/>
      </w:rPr>
      <w:t>6</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7DB"/>
    <w:rsid w:val="000A4047"/>
    <w:rsid w:val="000A67DB"/>
    <w:rsid w:val="00101AB9"/>
    <w:rsid w:val="00177D9B"/>
    <w:rsid w:val="001A335C"/>
    <w:rsid w:val="00232942"/>
    <w:rsid w:val="003535A0"/>
    <w:rsid w:val="00392D6E"/>
    <w:rsid w:val="003F3EA1"/>
    <w:rsid w:val="00451C2B"/>
    <w:rsid w:val="00464051"/>
    <w:rsid w:val="0047142A"/>
    <w:rsid w:val="00582610"/>
    <w:rsid w:val="00583AA1"/>
    <w:rsid w:val="005B6D49"/>
    <w:rsid w:val="0078293C"/>
    <w:rsid w:val="00854B63"/>
    <w:rsid w:val="008619C4"/>
    <w:rsid w:val="008D0D99"/>
    <w:rsid w:val="008E3258"/>
    <w:rsid w:val="008F0021"/>
    <w:rsid w:val="009F3B75"/>
    <w:rsid w:val="00A62FB4"/>
    <w:rsid w:val="00AF6D61"/>
    <w:rsid w:val="00B25841"/>
    <w:rsid w:val="00C37549"/>
    <w:rsid w:val="00CF00B3"/>
    <w:rsid w:val="00D060F4"/>
    <w:rsid w:val="00D12E3A"/>
    <w:rsid w:val="00D5364C"/>
    <w:rsid w:val="00E51158"/>
    <w:rsid w:val="00EF351C"/>
    <w:rsid w:val="00F051B5"/>
    <w:rsid w:val="00F35335"/>
    <w:rsid w:val="00FB4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625486DC"/>
  <w15:docId w15:val="{F19382AC-6B60-410E-B104-541626E7C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spacing w:line="228" w:lineRule="auto"/>
      <w:jc w:val="both"/>
      <w:outlineLvl w:val="2"/>
    </w:pPr>
    <w:rPr>
      <w:rFonts w:ascii="Tahoma" w:hAnsi="Tahoma" w:cs="Tahoma"/>
      <w:i/>
      <w:iCs/>
      <w:sz w:val="20"/>
    </w:rPr>
  </w:style>
  <w:style w:type="paragraph" w:styleId="Heading4">
    <w:name w:val="heading 4"/>
    <w:basedOn w:val="Normal"/>
    <w:next w:val="Normal"/>
    <w:qFormat/>
    <w:pPr>
      <w:keepNext/>
      <w:spacing w:line="228" w:lineRule="auto"/>
      <w:ind w:left="720" w:hanging="360"/>
      <w:jc w:val="both"/>
      <w:outlineLvl w:val="3"/>
    </w:pPr>
    <w:rPr>
      <w:rFonts w:ascii="Tahoma" w:hAnsi="Tahoma" w:cs="Tahoma"/>
      <w:i/>
      <w:iCs/>
      <w:sz w:val="20"/>
    </w:rPr>
  </w:style>
  <w:style w:type="paragraph" w:styleId="Heading5">
    <w:name w:val="heading 5"/>
    <w:basedOn w:val="Normal"/>
    <w:next w:val="Normal"/>
    <w:qFormat/>
    <w:pPr>
      <w:keepNext/>
      <w:spacing w:line="228" w:lineRule="auto"/>
      <w:ind w:left="360"/>
      <w:jc w:val="both"/>
      <w:outlineLvl w:val="4"/>
    </w:pPr>
    <w:rPr>
      <w:rFonts w:ascii="Tahoma" w:hAnsi="Tahoma" w:cs="Tahoma"/>
      <w: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Subtitle">
    <w:name w:val="Subtitle"/>
    <w:basedOn w:val="Normal"/>
    <w:qFormat/>
    <w:rPr>
      <w:b/>
      <w:bCs/>
    </w:rPr>
  </w:style>
  <w:style w:type="paragraph" w:styleId="BodyText">
    <w:name w:val="Body Text"/>
    <w:basedOn w:val="Normal"/>
    <w:pPr>
      <w:tabs>
        <w:tab w:val="left" w:pos="360"/>
        <w:tab w:val="left" w:pos="720"/>
        <w:tab w:val="left" w:pos="1080"/>
      </w:tabs>
      <w:spacing w:line="238" w:lineRule="auto"/>
      <w:jc w:val="both"/>
    </w:pPr>
  </w:style>
  <w:style w:type="paragraph" w:styleId="BodyTextIndent">
    <w:name w:val="Body Text Indent"/>
    <w:basedOn w:val="Normal"/>
    <w:pPr>
      <w:tabs>
        <w:tab w:val="left" w:pos="360"/>
        <w:tab w:val="left" w:pos="720"/>
        <w:tab w:val="left" w:pos="1080"/>
      </w:tabs>
      <w:spacing w:line="235" w:lineRule="auto"/>
      <w:ind w:left="960" w:hanging="480"/>
      <w:jc w:val="both"/>
    </w:pPr>
  </w:style>
  <w:style w:type="paragraph" w:styleId="BodyTextIndent2">
    <w:name w:val="Body Text Indent 2"/>
    <w:basedOn w:val="Normal"/>
    <w:pPr>
      <w:ind w:left="360" w:hanging="360"/>
    </w:pPr>
  </w:style>
  <w:style w:type="paragraph" w:styleId="BodyTextIndent3">
    <w:name w:val="Body Text Indent 3"/>
    <w:basedOn w:val="Normal"/>
    <w:pPr>
      <w:tabs>
        <w:tab w:val="left" w:pos="360"/>
        <w:tab w:val="left" w:pos="720"/>
        <w:tab w:val="left" w:pos="1080"/>
      </w:tabs>
      <w:spacing w:line="228" w:lineRule="auto"/>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7</Pages>
  <Words>2541</Words>
  <Characters>13693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Eligibility for Service on General Assembly Committees and Agencies</vt:lpstr>
    </vt:vector>
  </TitlesOfParts>
  <Company>Presbyterian Church in America</Company>
  <LinksUpToDate>false</LinksUpToDate>
  <CharactersWithSpaces>16202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Eligibility for Service on General Assembly Committees and Agencies</dc:title>
  <dc:creator>Administration</dc:creator>
  <cp:lastModifiedBy>Heidi Harrison</cp:lastModifiedBy>
  <cp:revision>3</cp:revision>
  <cp:lastPrinted>2018-08-23T19:25:00Z</cp:lastPrinted>
  <dcterms:created xsi:type="dcterms:W3CDTF">2025-08-08T14:40:00Z</dcterms:created>
  <dcterms:modified xsi:type="dcterms:W3CDTF">2025-08-08T14:45:00Z</dcterms:modified>
</cp:coreProperties>
</file>